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89384" w14:textId="77777777" w:rsidR="00C36E9D" w:rsidRDefault="00777F8D" w:rsidP="00923E8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E97351">
        <w:rPr>
          <w:rFonts w:ascii="Times New Roman" w:eastAsia="Times New Roman" w:hAnsi="Times New Roman" w:cs="Times New Roman"/>
          <w:b/>
          <w:lang w:eastAsia="tr-TR"/>
        </w:rPr>
        <w:t>BURDUR MEHMET AKİF ERSOY ÜNİVERSİTESİ</w:t>
      </w:r>
    </w:p>
    <w:p w14:paraId="6C1FF250" w14:textId="77777777" w:rsidR="00777F8D" w:rsidRPr="00E97351" w:rsidRDefault="00777F8D" w:rsidP="00923E8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E97351">
        <w:rPr>
          <w:rFonts w:ascii="Times New Roman" w:eastAsia="Times New Roman" w:hAnsi="Times New Roman" w:cs="Times New Roman"/>
          <w:b/>
          <w:lang w:eastAsia="tr-TR"/>
        </w:rPr>
        <w:t>BİLİMSEL VE TEKNOLOJİ UYGULAMA VE ARAŞTIRMA MERKEZİ</w:t>
      </w:r>
    </w:p>
    <w:p w14:paraId="209FCC38" w14:textId="1E5A3B30" w:rsidR="00777F8D" w:rsidRPr="00E97351" w:rsidRDefault="006F56DE" w:rsidP="00923E8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2025</w:t>
      </w:r>
      <w:r w:rsidR="00777F8D" w:rsidRPr="00E97351">
        <w:rPr>
          <w:rFonts w:ascii="Times New Roman" w:eastAsia="Times New Roman" w:hAnsi="Times New Roman" w:cs="Times New Roman"/>
          <w:b/>
          <w:lang w:eastAsia="tr-TR"/>
        </w:rPr>
        <w:t xml:space="preserve"> YILI ANALİZ FİYAT LİSTESİ</w:t>
      </w:r>
    </w:p>
    <w:p w14:paraId="2D6A3C37" w14:textId="369BD39B" w:rsidR="00777F8D" w:rsidRPr="00E97351" w:rsidRDefault="00777F8D" w:rsidP="00923E8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E97351">
        <w:rPr>
          <w:rFonts w:ascii="Times New Roman" w:eastAsia="Times New Roman" w:hAnsi="Times New Roman" w:cs="Times New Roman"/>
          <w:b/>
          <w:lang w:eastAsia="tr-TR"/>
        </w:rPr>
        <w:t>(</w:t>
      </w:r>
      <w:r w:rsidR="00F52E5C">
        <w:rPr>
          <w:rFonts w:ascii="Times New Roman" w:eastAsia="Times New Roman" w:hAnsi="Times New Roman" w:cs="Times New Roman"/>
          <w:b/>
          <w:lang w:eastAsia="tr-TR"/>
        </w:rPr>
        <w:t xml:space="preserve">Fiyatlandırma </w:t>
      </w:r>
      <w:r w:rsidRPr="00F3428C">
        <w:rPr>
          <w:rFonts w:ascii="Times New Roman" w:eastAsia="Times New Roman" w:hAnsi="Times New Roman" w:cs="Times New Roman"/>
          <w:b/>
          <w:color w:val="FF0000"/>
          <w:lang w:eastAsia="tr-TR"/>
        </w:rPr>
        <w:t>TL</w:t>
      </w:r>
      <w:r w:rsidRPr="00E97351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F52E5C">
        <w:rPr>
          <w:rFonts w:ascii="Times New Roman" w:eastAsia="Times New Roman" w:hAnsi="Times New Roman" w:cs="Times New Roman"/>
          <w:b/>
          <w:lang w:eastAsia="tr-TR"/>
        </w:rPr>
        <w:t>c</w:t>
      </w:r>
      <w:r w:rsidRPr="00E97351">
        <w:rPr>
          <w:rFonts w:ascii="Times New Roman" w:eastAsia="Times New Roman" w:hAnsi="Times New Roman" w:cs="Times New Roman"/>
          <w:b/>
          <w:lang w:eastAsia="tr-TR"/>
        </w:rPr>
        <w:t>insinden</w:t>
      </w:r>
      <w:r w:rsidR="00F52E5C">
        <w:rPr>
          <w:rFonts w:ascii="Times New Roman" w:eastAsia="Times New Roman" w:hAnsi="Times New Roman" w:cs="Times New Roman"/>
          <w:b/>
          <w:lang w:eastAsia="tr-TR"/>
        </w:rPr>
        <w:t xml:space="preserve"> olup</w:t>
      </w:r>
      <w:r w:rsidRPr="00E97351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F52E5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KDV </w:t>
      </w:r>
      <w:r w:rsidR="00F52E5C" w:rsidRPr="00F52E5C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HARİÇ </w:t>
      </w:r>
      <w:r w:rsidR="00F52E5C">
        <w:rPr>
          <w:rFonts w:ascii="Times New Roman" w:eastAsia="Times New Roman" w:hAnsi="Times New Roman" w:cs="Times New Roman"/>
          <w:b/>
          <w:lang w:eastAsia="tr-TR"/>
        </w:rPr>
        <w:t>bedeldir.</w:t>
      </w:r>
      <w:r w:rsidRPr="00E97351">
        <w:rPr>
          <w:rFonts w:ascii="Times New Roman" w:eastAsia="Times New Roman" w:hAnsi="Times New Roman" w:cs="Times New Roman"/>
          <w:b/>
          <w:lang w:eastAsia="tr-TR"/>
        </w:rPr>
        <w:t>)</w:t>
      </w:r>
    </w:p>
    <w:tbl>
      <w:tblPr>
        <w:tblStyle w:val="TabloKlavuzu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6D30D8" w:rsidRPr="00E97351" w14:paraId="3135656A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F94C27A" w14:textId="77777777" w:rsidR="006D30D8" w:rsidRPr="00E97351" w:rsidRDefault="006D30D8" w:rsidP="00265645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TALEP EDİLEN ANALİZ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8F59A82" w14:textId="46881A87" w:rsidR="006D30D8" w:rsidRPr="00E97351" w:rsidRDefault="005C44D4" w:rsidP="00265645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FİYAT</w:t>
            </w:r>
          </w:p>
        </w:tc>
      </w:tr>
      <w:tr w:rsidR="00C43C1B" w:rsidRPr="00E97351" w14:paraId="1E356BF1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805478" w14:textId="77777777" w:rsidR="00C43C1B" w:rsidRPr="00E97351" w:rsidRDefault="00C43C1B" w:rsidP="00265645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ICP/OES LABORATUVARI</w:t>
            </w:r>
          </w:p>
        </w:tc>
      </w:tr>
      <w:tr w:rsidR="006D30D8" w:rsidRPr="00E97351" w14:paraId="343514DB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C90F" w14:textId="77777777" w:rsidR="006D30D8" w:rsidRPr="00E97351" w:rsidRDefault="006D30D8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Mikrodalga sistemi ile numune hazırlama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E305" w14:textId="6EB33880" w:rsidR="006D30D8" w:rsidRPr="00E97351" w:rsidRDefault="0055742D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="006D30D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6D30D8" w:rsidRPr="00E97351" w14:paraId="61D456AB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DE76" w14:textId="77777777" w:rsidR="006D30D8" w:rsidRPr="00E97351" w:rsidRDefault="006D30D8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ICP/OES çoklu numuneler için (20 ve üzeri) 1-5 element için numune başına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AF4" w14:textId="5DE84F4F" w:rsidR="006D30D8" w:rsidRPr="00E97351" w:rsidRDefault="0055742D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6D30D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6D30D8" w:rsidRPr="00E97351" w14:paraId="28FE6D95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CAC5" w14:textId="5F09F74E" w:rsidR="006D30D8" w:rsidRPr="00E97351" w:rsidRDefault="006D30D8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Hidrür sistemi için (element başına)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A993" w14:textId="188DF673" w:rsidR="006D30D8" w:rsidRPr="00E97351" w:rsidRDefault="0055742D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6D30D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6D30D8" w:rsidRPr="00E97351" w14:paraId="5A9F8543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A64D" w14:textId="77777777" w:rsidR="006D30D8" w:rsidRPr="00E97351" w:rsidRDefault="006D30D8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Beş (5) element üzeri analizlerde, ilave edilecek her element için numune başına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A228" w14:textId="492CE312" w:rsidR="006D30D8" w:rsidRPr="00E97351" w:rsidRDefault="006D30D8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="0055742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D8031F" w:rsidRPr="00E97351" w14:paraId="0233BA4A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60A" w14:textId="66124D48" w:rsidR="00D8031F" w:rsidRPr="00E97351" w:rsidRDefault="00D8031F" w:rsidP="00265645">
            <w:pPr>
              <w:numPr>
                <w:ilvl w:val="0"/>
                <w:numId w:val="6"/>
              </w:num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Fiyatlar sadece 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NUMUNE 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Adet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)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içindir. Tekrarlı analiz</w:t>
            </w:r>
            <w:r w:rsidR="00265645">
              <w:rPr>
                <w:rFonts w:ascii="Times New Roman" w:eastAsia="Times New Roman" w:hAnsi="Times New Roman" w:cs="Times New Roman"/>
                <w:lang w:eastAsia="tr-TR"/>
              </w:rPr>
              <w:t xml:space="preserve"> talepleri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için BİLTEKMER ile irtibata geçilmelidir.</w:t>
            </w:r>
          </w:p>
        </w:tc>
      </w:tr>
      <w:tr w:rsidR="00D8031F" w:rsidRPr="00E97351" w14:paraId="2A9EB320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E5565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GC/MS LABORATUVARI</w:t>
            </w:r>
          </w:p>
        </w:tc>
      </w:tr>
      <w:tr w:rsidR="00D8031F" w:rsidRPr="00E97351" w14:paraId="332978ED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9C48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Numune başına (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 bileşen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ED6" w14:textId="3198B47D" w:rsidR="00D8031F" w:rsidRPr="00E97351" w:rsidRDefault="000F7BC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101366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D8031F" w:rsidRPr="00E97351" w14:paraId="13BE8F62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620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Headspace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ile yapılan analiz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525" w14:textId="5EC1221D" w:rsidR="00D8031F" w:rsidRPr="00E97351" w:rsidRDefault="000F7BC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850</w:t>
            </w:r>
          </w:p>
        </w:tc>
      </w:tr>
      <w:tr w:rsidR="00D8031F" w:rsidRPr="00E97351" w14:paraId="100F92B8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6EA8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Purge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and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Trap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sistemiyle yapılan analiz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484" w14:textId="65B21200" w:rsidR="00D8031F" w:rsidRPr="00E97351" w:rsidRDefault="000F7BC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850</w:t>
            </w:r>
          </w:p>
        </w:tc>
      </w:tr>
      <w:tr w:rsidR="00D8031F" w:rsidRPr="00E97351" w14:paraId="4DE30ED5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4C80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Thermal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desorber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20E" w14:textId="7A526ED4" w:rsidR="00D8031F" w:rsidRPr="00E97351" w:rsidRDefault="000F7BC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900</w:t>
            </w:r>
          </w:p>
        </w:tc>
      </w:tr>
      <w:tr w:rsidR="00D8031F" w:rsidRPr="00E97351" w14:paraId="35580879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303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SPME ile yapılan analiz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790" w14:textId="78764041" w:rsidR="00D8031F" w:rsidRPr="00E97351" w:rsidRDefault="00101366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1050</w:t>
            </w:r>
          </w:p>
        </w:tc>
      </w:tr>
      <w:tr w:rsidR="00D8031F" w:rsidRPr="00E97351" w14:paraId="70CB361E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D8C9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Sabit yağ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ekstraksiyonu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/numune hazırlık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DCA" w14:textId="5E9691A6" w:rsidR="00D8031F" w:rsidRPr="00E97351" w:rsidRDefault="00F812F2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280</w:t>
            </w:r>
          </w:p>
        </w:tc>
      </w:tr>
      <w:tr w:rsidR="00D8031F" w:rsidRPr="00E97351" w14:paraId="7C001D7C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0C7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Ham yağ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ekstraksiyonu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(soğuk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ekstraksiyon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113" w14:textId="4E6F4895" w:rsidR="00D8031F" w:rsidRPr="00E97351" w:rsidRDefault="00F812F2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280</w:t>
            </w:r>
          </w:p>
        </w:tc>
      </w:tr>
      <w:tr w:rsidR="00D8031F" w:rsidRPr="00E97351" w14:paraId="10EEEAAF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1A5B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Enjeksiyon öncesi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filtrasyon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(naylon filtreyle)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5B9" w14:textId="3D517CFC" w:rsidR="00D8031F" w:rsidRPr="00E97351" w:rsidRDefault="00F812F2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</w:tr>
      <w:tr w:rsidR="00D8031F" w:rsidRPr="00E97351" w14:paraId="7322367C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F233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Metot geliştirme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51F7" w14:textId="7204F1F0" w:rsidR="00D8031F" w:rsidRPr="00E97351" w:rsidRDefault="00101366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7500</w:t>
            </w:r>
          </w:p>
        </w:tc>
      </w:tr>
      <w:tr w:rsidR="00D8031F" w:rsidRPr="00E97351" w14:paraId="3A9289DB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3760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Enjeksiyon öncesi C18 kartuş kullanım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8F6" w14:textId="24D07BA9" w:rsidR="00D8031F" w:rsidRPr="00E97351" w:rsidRDefault="00F812F2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</w:tr>
      <w:tr w:rsidR="00D8031F" w:rsidRPr="00E97351" w14:paraId="4E967248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61CA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GC/MS ile çok bileşenli analizlerde 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bileşen başına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3F2" w14:textId="0CFF549F" w:rsidR="00D8031F" w:rsidRPr="00E97351" w:rsidRDefault="00F812F2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</w:tr>
      <w:tr w:rsidR="00D8031F" w:rsidRPr="00E97351" w14:paraId="4490F4AE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060D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Yağ asidi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türevlendirme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F04" w14:textId="70EEEB4B" w:rsidR="00D8031F" w:rsidRPr="00E97351" w:rsidRDefault="00101366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</w:tr>
      <w:tr w:rsidR="00D8031F" w:rsidRPr="00E97351" w14:paraId="2DF979FF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8417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Kütüphane Taraması: Yüzdesel sonuç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7C5" w14:textId="71BDE22F" w:rsidR="00D8031F" w:rsidRPr="00E97351" w:rsidRDefault="00701F8B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  <w:r w:rsidR="0010136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D8031F" w:rsidRPr="00E97351" w14:paraId="1F4C6A7A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5C6" w14:textId="77777777" w:rsidR="00D8031F" w:rsidRPr="00E97351" w:rsidRDefault="00D8031F" w:rsidP="00265645">
            <w:pPr>
              <w:numPr>
                <w:ilvl w:val="0"/>
                <w:numId w:val="4"/>
              </w:num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Fiyatlar sadece 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 (1) adet numune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içindir. Tekrarlı analizler için BİLTEKMER ile irtibata geçilmelidir.</w:t>
            </w:r>
          </w:p>
        </w:tc>
      </w:tr>
      <w:tr w:rsidR="00D8031F" w:rsidRPr="00E97351" w14:paraId="2525E7CC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9D933A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İYON KROMATOGRAFİ LABORATUVARI</w:t>
            </w:r>
          </w:p>
        </w:tc>
      </w:tr>
      <w:tr w:rsidR="00D8031F" w:rsidRPr="00E97351" w14:paraId="46B5B1C7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3AC7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Anyon ve katyon analizi: Tek örnek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A93" w14:textId="3847B734" w:rsidR="00D8031F" w:rsidRPr="00E97351" w:rsidRDefault="000570B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1200</w:t>
            </w:r>
          </w:p>
        </w:tc>
      </w:tr>
      <w:tr w:rsidR="00D8031F" w:rsidRPr="00E97351" w14:paraId="1330A327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FA1B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İlave her iyon için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D59" w14:textId="7459E67C" w:rsidR="00D8031F" w:rsidRPr="00E97351" w:rsidRDefault="000570B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</w:tr>
      <w:tr w:rsidR="00D8031F" w:rsidRPr="00E97351" w14:paraId="2521F744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BE6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Hazırlık: Tek örnek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141" w14:textId="1925F559" w:rsidR="00D8031F" w:rsidRPr="00E97351" w:rsidRDefault="003B2885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="000570B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D8031F" w:rsidRPr="00E97351" w14:paraId="60F6E332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E93" w14:textId="29B9DCA4" w:rsidR="00D8031F" w:rsidRPr="00E97351" w:rsidRDefault="00D8031F" w:rsidP="00265645">
            <w:pPr>
              <w:numPr>
                <w:ilvl w:val="0"/>
                <w:numId w:val="5"/>
              </w:num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Fiyatlar sadece 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</w:t>
            </w:r>
            <w:r w:rsidR="00265645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NUMUNE </w:t>
            </w:r>
            <w:r w:rsidR="00265645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Adet</w:t>
            </w:r>
            <w:r w:rsidR="00265645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)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içindir. Tekrarlı analiz</w:t>
            </w:r>
            <w:r w:rsidR="00265645">
              <w:rPr>
                <w:rFonts w:ascii="Times New Roman" w:eastAsia="Times New Roman" w:hAnsi="Times New Roman" w:cs="Times New Roman"/>
                <w:lang w:eastAsia="tr-TR"/>
              </w:rPr>
              <w:t xml:space="preserve"> talepleri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için BİLTEKMER ile irtibata geçilmelidir.</w:t>
            </w:r>
          </w:p>
        </w:tc>
      </w:tr>
      <w:tr w:rsidR="00D8031F" w:rsidRPr="00E97351" w14:paraId="3AD08C75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76CE2D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MİKROSKOP LABORATUVARI </w:t>
            </w:r>
            <w:r w:rsidRPr="00E9735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(Fiyatlar </w:t>
            </w:r>
            <w:r w:rsidRPr="00F52E5C">
              <w:rPr>
                <w:rFonts w:ascii="Times New Roman" w:eastAsia="Times New Roman" w:hAnsi="Times New Roman" w:cs="Times New Roman"/>
                <w:b/>
                <w:lang w:eastAsia="tr-TR"/>
              </w:rPr>
              <w:t>Bir (1) Saatlik</w:t>
            </w:r>
            <w:r w:rsidRPr="00E9735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Kullanım İçindir.)</w:t>
            </w:r>
          </w:p>
        </w:tc>
      </w:tr>
      <w:tr w:rsidR="00D8031F" w:rsidRPr="00E97351" w14:paraId="0699DE80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44EF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Işık/Faz-Kontrast Mikroskop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C43" w14:textId="0C6F86C3" w:rsidR="00D8031F" w:rsidRPr="00E97351" w:rsidRDefault="000570B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D8031F" w:rsidRPr="00E97351" w14:paraId="4E62ECA5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4E7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Stereo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Zoom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Mikroskop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78CC" w14:textId="5DD46E27" w:rsidR="00D8031F" w:rsidRPr="00E97351" w:rsidRDefault="000570B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D8031F" w:rsidRPr="00E97351" w14:paraId="5CC5B849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5B2B" w14:textId="77777777" w:rsidR="00D8031F" w:rsidRPr="00E97351" w:rsidRDefault="00D8031F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İnverted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Mikroskop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9AC" w14:textId="33287813" w:rsidR="00D8031F" w:rsidRPr="00E97351" w:rsidRDefault="000570BC" w:rsidP="00265645">
            <w:pPr>
              <w:spacing w:beforeLines="20" w:before="48" w:afterLines="20" w:after="4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</w:tbl>
    <w:p w14:paraId="6709419B" w14:textId="77777777" w:rsidR="00265645" w:rsidRDefault="00265645"/>
    <w:tbl>
      <w:tblPr>
        <w:tblStyle w:val="TabloKlavuzu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D8031F" w:rsidRPr="00E97351" w14:paraId="13DBC912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3BA954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HPLC LABORATUVARI</w:t>
            </w:r>
          </w:p>
        </w:tc>
      </w:tr>
      <w:tr w:rsidR="00D8031F" w:rsidRPr="00E97351" w14:paraId="79451D32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6AF0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Tek numune (tekli bileşen)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A42" w14:textId="5E0CD4F7" w:rsidR="00D8031F" w:rsidRPr="00E97351" w:rsidRDefault="001353D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675</w:t>
            </w:r>
          </w:p>
        </w:tc>
      </w:tr>
      <w:tr w:rsidR="00D8031F" w:rsidRPr="00E97351" w14:paraId="3FED0514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0258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Ham yağ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ekstraksiyonu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/numune hazırlık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B7C" w14:textId="657E34DE" w:rsidR="00D8031F" w:rsidRPr="00E97351" w:rsidRDefault="000570B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280</w:t>
            </w:r>
          </w:p>
        </w:tc>
      </w:tr>
      <w:tr w:rsidR="00D8031F" w:rsidRPr="00E97351" w14:paraId="5EDE9C80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2BA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Ham yağ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ekstraksiyonu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(soğuk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ekstraksiyon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09C" w14:textId="6516136D" w:rsidR="00D8031F" w:rsidRPr="00E97351" w:rsidRDefault="000570B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280</w:t>
            </w:r>
          </w:p>
        </w:tc>
      </w:tr>
      <w:tr w:rsidR="00D8031F" w:rsidRPr="00E97351" w14:paraId="29684EAD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473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Türevlendirme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378" w14:textId="3BD53DD3" w:rsidR="00D8031F" w:rsidRPr="00E97351" w:rsidRDefault="001353D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</w:tr>
      <w:tr w:rsidR="00D8031F" w:rsidRPr="00E97351" w14:paraId="3EA4FE6F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14E5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Enjeksiyon öncesi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filtrasyon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(naylon filtreyle)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B0F" w14:textId="3B3FEE82" w:rsidR="00D8031F" w:rsidRPr="00E97351" w:rsidRDefault="000570B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</w:tr>
      <w:tr w:rsidR="00D8031F" w:rsidRPr="00E97351" w14:paraId="0B15FF91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B606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Enjeksiyon öncesi C18 kartuş kullanım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BE1" w14:textId="6BAE50EE" w:rsidR="00D8031F" w:rsidRPr="00E97351" w:rsidRDefault="000570B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</w:tr>
      <w:tr w:rsidR="00D8031F" w:rsidRPr="00E97351" w14:paraId="7F29370A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1592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Aflatoksin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numune hazırlık (B1, B2, G1, G2, M1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Okratoksin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F36" w14:textId="315213E8" w:rsidR="00D8031F" w:rsidRPr="00E97351" w:rsidRDefault="001353D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1300</w:t>
            </w:r>
          </w:p>
        </w:tc>
      </w:tr>
      <w:tr w:rsidR="00D8031F" w:rsidRPr="00E97351" w14:paraId="298CC58A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8553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Metot geliştirme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362" w14:textId="3937AAE6" w:rsidR="00D8031F" w:rsidRPr="00E97351" w:rsidRDefault="001353D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7500</w:t>
            </w:r>
          </w:p>
        </w:tc>
      </w:tr>
      <w:tr w:rsidR="00D8031F" w:rsidRPr="00E97351" w14:paraId="65AD9398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F7EE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HPLC ile 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birden fazla bileşenli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analizlerde 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bileşen başına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329" w14:textId="07214524" w:rsidR="00D8031F" w:rsidRPr="00E97351" w:rsidRDefault="000570B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1353D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D8031F" w:rsidRPr="00E97351" w14:paraId="6AF4DF41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70B" w14:textId="0BBDF3E1" w:rsidR="00D8031F" w:rsidRPr="00E97351" w:rsidRDefault="00D8031F" w:rsidP="00923E89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Fiyatlar sadece </w:t>
            </w:r>
            <w:r w:rsidR="00265645" w:rsidRP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 NUMUNE</w:t>
            </w:r>
            <w:r w:rsidR="00265645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Adet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içindir. Tekrarlı analiz</w:t>
            </w:r>
            <w:r w:rsidR="00265645">
              <w:rPr>
                <w:rFonts w:ascii="Times New Roman" w:eastAsia="Times New Roman" w:hAnsi="Times New Roman" w:cs="Times New Roman"/>
                <w:lang w:eastAsia="tr-TR"/>
              </w:rPr>
              <w:t xml:space="preserve"> talepleri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için BİLTEKMER ile irtibata geçilmelidir.</w:t>
            </w:r>
          </w:p>
        </w:tc>
      </w:tr>
      <w:tr w:rsidR="00D8031F" w:rsidRPr="00E97351" w14:paraId="7388C485" w14:textId="77777777" w:rsidTr="00265645">
        <w:trPr>
          <w:trHeight w:val="1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F25ADC9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TERMAL ANALİZ LABORATUVARI (TGA/DTA ve DSC ANALİZLERİ)</w:t>
            </w:r>
          </w:p>
        </w:tc>
      </w:tr>
      <w:tr w:rsidR="00D8031F" w:rsidRPr="00E97351" w14:paraId="791170CD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D9D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0-1 saat arası: Numune başına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E12" w14:textId="4D42922C" w:rsidR="00D8031F" w:rsidRPr="00E97351" w:rsidRDefault="00CB11F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675</w:t>
            </w:r>
          </w:p>
        </w:tc>
      </w:tr>
      <w:tr w:rsidR="00D8031F" w:rsidRPr="00E97351" w14:paraId="61938B1B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7A1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1-3 saat arası: Numune başına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867" w14:textId="3A615826" w:rsidR="00D8031F" w:rsidRPr="00E97351" w:rsidRDefault="00CB11F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825</w:t>
            </w:r>
          </w:p>
        </w:tc>
      </w:tr>
      <w:tr w:rsidR="00D8031F" w:rsidRPr="00E97351" w14:paraId="51C817FE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7607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3-5 saat arası: Numune başına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7F9" w14:textId="283051A0" w:rsidR="00D8031F" w:rsidRPr="00E97351" w:rsidRDefault="00CB11F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1125</w:t>
            </w:r>
          </w:p>
        </w:tc>
      </w:tr>
      <w:tr w:rsidR="00D8031F" w:rsidRPr="00E97351" w14:paraId="54184D62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51A1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5 saat üzeri analizlerde her saat için numune başına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59D" w14:textId="7B729DC4" w:rsidR="00D8031F" w:rsidRPr="00E97351" w:rsidRDefault="00CB11F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</w:tr>
      <w:tr w:rsidR="00D8031F" w:rsidRPr="00E97351" w14:paraId="2911E23B" w14:textId="77777777" w:rsidTr="00076E1D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8F07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Numune hazırlık fiyatı*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4FE" w14:textId="28CE7D64" w:rsidR="00D8031F" w:rsidRPr="00E97351" w:rsidRDefault="00CB11F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225</w:t>
            </w:r>
          </w:p>
        </w:tc>
      </w:tr>
      <w:tr w:rsidR="00D8031F" w:rsidRPr="00E97351" w14:paraId="31E905CB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1F3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Sonuçların ayrı işlenmesi için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9D1" w14:textId="71B6D217" w:rsidR="00D8031F" w:rsidRPr="00E97351" w:rsidRDefault="00CB11F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225</w:t>
            </w:r>
          </w:p>
        </w:tc>
      </w:tr>
      <w:tr w:rsidR="00D8031F" w:rsidRPr="00E97351" w14:paraId="7F8F366E" w14:textId="77777777" w:rsidTr="00265645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F6E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Termal hesaplamalar için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220" w14:textId="28DC261F" w:rsidR="00D8031F" w:rsidRPr="00E97351" w:rsidRDefault="00CB11F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375</w:t>
            </w:r>
          </w:p>
        </w:tc>
      </w:tr>
    </w:tbl>
    <w:tbl>
      <w:tblPr>
        <w:tblStyle w:val="TabloKlavuzu"/>
        <w:tblW w:w="9781" w:type="dxa"/>
        <w:tblInd w:w="-5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D8031F" w:rsidRPr="00E97351" w14:paraId="7FA92436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0DE0" w14:textId="5BBB137F" w:rsidR="00D8031F" w:rsidRPr="00E97351" w:rsidRDefault="00D8031F" w:rsidP="00923E89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Numune hazırlık toz haline getirilmemiş veya milimetrik düzeyde parçalanmamış numuneler için uygulanır. Ölçüm için en az 10 mg numune gerekmektedir.</w:t>
            </w:r>
          </w:p>
        </w:tc>
      </w:tr>
      <w:tr w:rsidR="00D8031F" w:rsidRPr="00E97351" w14:paraId="09679736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3A8" w14:textId="77777777" w:rsidR="00D8031F" w:rsidRPr="00E97351" w:rsidRDefault="00D8031F" w:rsidP="00923E89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Fiyatlara ısınma-soğuma esnasında gazı geçişi, kefe ve cihaz kullanım bedeli </w:t>
            </w:r>
            <w:proofErr w:type="gram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dahildir</w:t>
            </w:r>
            <w:proofErr w:type="gram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D8031F" w:rsidRPr="00E97351" w14:paraId="0DE9D463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86A" w14:textId="77777777" w:rsidR="00D8031F" w:rsidRPr="00E97351" w:rsidRDefault="00D8031F" w:rsidP="00923E89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TG/DTA analizlerinde 25 ve 1100°C aralığında, DSC analizlerinde ise -50 ve +400°C sıcaklık aralığında çalışılabilir.</w:t>
            </w:r>
          </w:p>
        </w:tc>
      </w:tr>
      <w:tr w:rsidR="00D8031F" w:rsidRPr="00E97351" w14:paraId="4298F05B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054" w14:textId="3998E22E" w:rsidR="00D8031F" w:rsidRPr="00E97351" w:rsidRDefault="00D8031F" w:rsidP="00923E89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Fiyatlar </w:t>
            </w:r>
            <w:r w:rsidR="00923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</w:t>
            </w:r>
            <w:r w:rsidR="00923E89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923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NUMUNE </w:t>
            </w:r>
            <w:r w:rsidR="00923E89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</w:t>
            </w:r>
            <w:r w:rsidR="00923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Adet</w:t>
            </w:r>
            <w:r w:rsidR="00923E89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)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için geçerlidir. </w:t>
            </w:r>
          </w:p>
        </w:tc>
      </w:tr>
      <w:tr w:rsidR="00D8031F" w:rsidRPr="00E97351" w14:paraId="24417353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049A4BC" w14:textId="77777777" w:rsidR="00D8031F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SPEKTROSKOPİ LABORATUVARI</w:t>
            </w:r>
          </w:p>
        </w:tc>
      </w:tr>
      <w:tr w:rsidR="006D30D8" w:rsidRPr="00E97351" w14:paraId="5077347F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0560" w14:textId="77777777" w:rsidR="006D30D8" w:rsidRPr="00E97351" w:rsidRDefault="00D8031F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F</w:t>
            </w:r>
            <w:r w:rsidR="006D30D8"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T-IR </w:t>
            </w:r>
            <w:proofErr w:type="spellStart"/>
            <w:r w:rsidR="006D30D8" w:rsidRPr="00E97351">
              <w:rPr>
                <w:rFonts w:ascii="Times New Roman" w:eastAsia="Times New Roman" w:hAnsi="Times New Roman" w:cs="Times New Roman"/>
                <w:lang w:eastAsia="tr-TR"/>
              </w:rPr>
              <w:t>KBr</w:t>
            </w:r>
            <w:proofErr w:type="spellEnd"/>
            <w:r w:rsidR="006D30D8"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(4000-400 cm</w:t>
            </w:r>
            <w:r w:rsidR="006D30D8" w:rsidRPr="00E97351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-1</w:t>
            </w:r>
            <w:r w:rsidR="006D30D8" w:rsidRPr="00E97351">
              <w:rPr>
                <w:rFonts w:ascii="Times New Roman" w:eastAsia="Times New Roman" w:hAnsi="Times New Roman" w:cs="Times New Roman"/>
                <w:lang w:eastAsia="tr-TR"/>
              </w:rPr>
              <w:t>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460" w14:textId="74CB54D5" w:rsidR="006D30D8" w:rsidRPr="00E97351" w:rsidRDefault="00B7269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320</w:t>
            </w:r>
          </w:p>
        </w:tc>
      </w:tr>
      <w:tr w:rsidR="006D30D8" w:rsidRPr="00E97351" w14:paraId="6B978CB4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C04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FT-IR ATR (4000-550 cm</w:t>
            </w:r>
            <w:r w:rsidRPr="00E97351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-1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AB2" w14:textId="1B9BA29A" w:rsidR="006D30D8" w:rsidRPr="00E97351" w:rsidRDefault="00B7269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240</w:t>
            </w:r>
          </w:p>
        </w:tc>
      </w:tr>
      <w:tr w:rsidR="006D30D8" w:rsidRPr="00E97351" w14:paraId="1285F2C4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E84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FT-IR kütüphane taraması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1CD" w14:textId="14DD3848" w:rsidR="006D30D8" w:rsidRPr="00E97351" w:rsidRDefault="00B7269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250</w:t>
            </w:r>
          </w:p>
        </w:tc>
      </w:tr>
      <w:tr w:rsidR="006D30D8" w:rsidRPr="00E97351" w14:paraId="651EAAE8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302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Sonuçların ayrı işlenmesi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A58" w14:textId="7BBC1235" w:rsidR="006D30D8" w:rsidRPr="00E97351" w:rsidRDefault="00970CF7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140</w:t>
            </w:r>
          </w:p>
        </w:tc>
      </w:tr>
      <w:tr w:rsidR="006D30D8" w:rsidRPr="00E97351" w14:paraId="6E098C35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76C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Toplam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Fenolik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Madde İçeriği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6" w14:textId="162B21D8" w:rsidR="006D30D8" w:rsidRPr="00E97351" w:rsidRDefault="00C3275E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</w:tr>
      <w:tr w:rsidR="006D30D8" w:rsidRPr="00E97351" w14:paraId="68FEDD8D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343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Antioksidan Aktivite (DPPH Yöntemi)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4D6" w14:textId="00313DB3" w:rsidR="006D30D8" w:rsidRPr="00E97351" w:rsidRDefault="00C3275E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</w:tr>
      <w:tr w:rsidR="006D30D8" w:rsidRPr="00E97351" w14:paraId="62261C81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526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Toplam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Flavonoid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İçeriği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E01" w14:textId="6E8BCC76" w:rsidR="006D30D8" w:rsidRPr="00E97351" w:rsidRDefault="00C3275E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</w:tr>
      <w:tr w:rsidR="00E5045C" w:rsidRPr="00E97351" w14:paraId="39AAC068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B7A" w14:textId="2EFA29CB" w:rsidR="00E5045C" w:rsidRPr="00E97351" w:rsidRDefault="00E5045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Nitrit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Analizi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073" w14:textId="7CFC8D59" w:rsidR="00E5045C" w:rsidRDefault="00E5045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</w:tr>
      <w:tr w:rsidR="00E5045C" w:rsidRPr="00E97351" w14:paraId="4F6E82FF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EBC" w14:textId="0C258689" w:rsidR="00E5045C" w:rsidRPr="00E97351" w:rsidRDefault="00E5045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Nitrat Analizi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33A" w14:textId="7AAAE7D0" w:rsidR="00E5045C" w:rsidRDefault="00E5045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</w:tr>
      <w:tr w:rsidR="006D30D8" w:rsidRPr="00E97351" w14:paraId="47501AB3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E24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UV/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Vis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spektrofotometrik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ölçüm fiyatı (tek ölçüm)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B5B" w14:textId="78C6A646" w:rsidR="006D30D8" w:rsidRPr="00E97351" w:rsidRDefault="00C3275E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</w:tr>
      <w:tr w:rsidR="006D30D8" w:rsidRPr="00E97351" w14:paraId="625673D9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A4B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UV/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Vis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spektrofotometrik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tarama fiyatı (tek ölçüm)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435" w14:textId="5E2AA759" w:rsidR="006D30D8" w:rsidRPr="00E97351" w:rsidRDefault="00C3275E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125</w:t>
            </w:r>
          </w:p>
        </w:tc>
      </w:tr>
      <w:tr w:rsidR="006D30D8" w:rsidRPr="00E97351" w14:paraId="4E829F3C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992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Numune hazırlık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6F" w14:textId="131A978C" w:rsidR="006D30D8" w:rsidRPr="00E97351" w:rsidRDefault="00C3275E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280</w:t>
            </w:r>
          </w:p>
        </w:tc>
      </w:tr>
      <w:tr w:rsidR="008B3118" w:rsidRPr="00E97351" w14:paraId="661E034E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282" w14:textId="261F84A2" w:rsidR="008B3118" w:rsidRPr="008B3118" w:rsidRDefault="008B3118" w:rsidP="00CF134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Başvuru formunda bilgi verilmediği durum</w:t>
            </w:r>
            <w:r w:rsidR="00AD556A">
              <w:rPr>
                <w:rFonts w:ascii="Times New Roman" w:eastAsia="Times New Roman" w:hAnsi="Times New Roman" w:cs="Times New Roman"/>
                <w:lang w:eastAsia="tr-TR"/>
              </w:rPr>
              <w:t>lar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da ölçüm</w:t>
            </w:r>
            <w:r w:rsidR="00AD556A">
              <w:rPr>
                <w:rFonts w:ascii="Times New Roman" w:eastAsia="Times New Roman" w:hAnsi="Times New Roman" w:cs="Times New Roman"/>
                <w:lang w:eastAsia="tr-TR"/>
              </w:rPr>
              <w:t xml:space="preserve"> sonuçları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“Geçirgenlik (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Transmittance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)” olarak </w:t>
            </w:r>
            <w:r w:rsidR="00AD556A">
              <w:rPr>
                <w:rFonts w:ascii="Times New Roman" w:eastAsia="Times New Roman" w:hAnsi="Times New Roman" w:cs="Times New Roman"/>
                <w:lang w:eastAsia="tr-TR"/>
              </w:rPr>
              <w:t>verilecektir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8B3118" w:rsidRPr="00E97351" w14:paraId="2E547E13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C60" w14:textId="6A2A2EA6" w:rsidR="008B3118" w:rsidRPr="008B3118" w:rsidRDefault="008B3118" w:rsidP="00CF1343">
            <w:pPr>
              <w:pStyle w:val="ListeParagraf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3118">
              <w:rPr>
                <w:rFonts w:ascii="Times New Roman" w:eastAsia="Times New Roman" w:hAnsi="Times New Roman" w:cs="Times New Roman"/>
                <w:lang w:eastAsia="tr-TR"/>
              </w:rPr>
              <w:t xml:space="preserve">Fiyatlar sadece 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</w:t>
            </w:r>
            <w:r w:rsidR="00265645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NUMUNE </w:t>
            </w:r>
            <w:r w:rsidR="00265645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</w:t>
            </w:r>
            <w:r w:rsidR="002656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Adet</w:t>
            </w:r>
            <w:r w:rsidR="00265645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) </w:t>
            </w:r>
            <w:r w:rsidRPr="008B3118">
              <w:rPr>
                <w:rFonts w:ascii="Times New Roman" w:eastAsia="Times New Roman" w:hAnsi="Times New Roman" w:cs="Times New Roman"/>
                <w:lang w:eastAsia="tr-TR"/>
              </w:rPr>
              <w:t>içindir. Tekrarlı analiz</w:t>
            </w:r>
            <w:r w:rsidR="00923E89">
              <w:rPr>
                <w:rFonts w:ascii="Times New Roman" w:eastAsia="Times New Roman" w:hAnsi="Times New Roman" w:cs="Times New Roman"/>
                <w:lang w:eastAsia="tr-TR"/>
              </w:rPr>
              <w:t xml:space="preserve"> talepleri</w:t>
            </w:r>
            <w:r w:rsidRPr="008B3118">
              <w:rPr>
                <w:rFonts w:ascii="Times New Roman" w:eastAsia="Times New Roman" w:hAnsi="Times New Roman" w:cs="Times New Roman"/>
                <w:lang w:eastAsia="tr-TR"/>
              </w:rPr>
              <w:t xml:space="preserve"> için BİLTEKMER ile irtibata geçilmelidir.</w:t>
            </w:r>
          </w:p>
        </w:tc>
      </w:tr>
      <w:tr w:rsidR="008B3118" w:rsidRPr="00E97351" w14:paraId="079D4316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757883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HIZLI MİKROBİYOLOJİK SAYIM ANALİZLERİ (TEMPO)</w:t>
            </w:r>
          </w:p>
        </w:tc>
      </w:tr>
      <w:tr w:rsidR="008B3118" w:rsidRPr="00E97351" w14:paraId="7EF43798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6275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E.coli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F692" w14:textId="76279CBF" w:rsidR="008B3118" w:rsidRPr="00E97351" w:rsidRDefault="00076E1D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5A0CF334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C62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Enterobacteriaceae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C9B5" w14:textId="2520606A" w:rsidR="008B3118" w:rsidRPr="00E97351" w:rsidRDefault="00076E1D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414D55C0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F28C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Maya/Küf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AD7" w14:textId="63F32095" w:rsidR="008B3118" w:rsidRPr="00E97351" w:rsidRDefault="00076E1D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56994D9C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70B4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Staphylococcus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aureus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8DF1" w14:textId="208C5B33" w:rsidR="008B3118" w:rsidRPr="00E97351" w:rsidRDefault="00076E1D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3BEDE686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4BA3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Toplam Aerobik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Mezofilik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Bakteri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909E" w14:textId="7D1994A8" w:rsidR="008B3118" w:rsidRPr="00E97351" w:rsidRDefault="00076E1D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24576B0C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7687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Toplam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koliform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D656" w14:textId="495B1626" w:rsidR="008B3118" w:rsidRPr="00E97351" w:rsidRDefault="00076E1D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FA6017" w:rsidRPr="00E97351" w14:paraId="03312CC4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B281FA" w14:textId="77777777" w:rsidR="00FA6017" w:rsidRPr="00E97351" w:rsidRDefault="00FA6017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PATOJEN BAKTERİ TESPİTİ ANALİZLERİ (VİDAS)</w:t>
            </w:r>
          </w:p>
        </w:tc>
      </w:tr>
      <w:tr w:rsidR="008B3118" w:rsidRPr="00E97351" w14:paraId="38867C79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FF9F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E.coli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O157:H7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34E1" w14:textId="1B1E0558" w:rsidR="008B3118" w:rsidRPr="00E97351" w:rsidRDefault="00076E1D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0511FA26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F48B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Listeria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monocytogenes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3005" w14:textId="659E2427" w:rsidR="008B3118" w:rsidRPr="00E97351" w:rsidRDefault="008A1553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31D5D1E9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3E7A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Salmonella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A69" w14:textId="74D325AD" w:rsidR="008B3118" w:rsidRPr="00E97351" w:rsidRDefault="008A1553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1F358392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A38B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Staph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Enterotoksin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0BC5" w14:textId="389D9F42" w:rsidR="008B3118" w:rsidRPr="00E97351" w:rsidRDefault="008A1553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8B3118" w:rsidRPr="00E97351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</w:tr>
      <w:tr w:rsidR="008B3118" w:rsidRPr="00E97351" w14:paraId="5D767E2B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3054D61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AZOT-PROTEİN LABORATUVARI (DUMAS YÖNTEMİ)</w:t>
            </w:r>
          </w:p>
        </w:tc>
      </w:tr>
      <w:tr w:rsidR="008B3118" w:rsidRPr="00E97351" w14:paraId="528B3440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2219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Ham protein tayini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0D4" w14:textId="198C03EB" w:rsidR="008B3118" w:rsidRPr="00E97351" w:rsidRDefault="00C537F7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600</w:t>
            </w:r>
          </w:p>
        </w:tc>
      </w:tr>
      <w:tr w:rsidR="008B3118" w:rsidRPr="00E97351" w14:paraId="26E6CDF4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604FEB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SÜT ANALİZ LABORATUVARI</w:t>
            </w:r>
          </w:p>
        </w:tc>
      </w:tr>
      <w:tr w:rsidR="008B3118" w:rsidRPr="00E97351" w14:paraId="4F3BFB17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CC79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Somatik hücre sayımı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F0F" w14:textId="160D0921" w:rsidR="008B3118" w:rsidRPr="00E97351" w:rsidRDefault="00C537F7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280</w:t>
            </w:r>
          </w:p>
        </w:tc>
      </w:tr>
      <w:tr w:rsidR="008B3118" w:rsidRPr="00E97351" w14:paraId="73ABF5CC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76A0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Yüzde bileşen (kuru madde, yağ, protein, laktoz) ve donma noktası analizi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6BA" w14:textId="73B4BDA3" w:rsidR="008B3118" w:rsidRPr="00E97351" w:rsidRDefault="00C537F7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270</w:t>
            </w:r>
          </w:p>
        </w:tc>
      </w:tr>
      <w:tr w:rsidR="008B3118" w:rsidRPr="00E97351" w14:paraId="7ED3A8DE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9736" w14:textId="77777777" w:rsidR="008B3118" w:rsidRPr="00E97351" w:rsidRDefault="008B3118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Somatik hücre sayımı ve yüzde bileşen (donma noktası </w:t>
            </w:r>
            <w:proofErr w:type="gram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 analizinin birlikte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F17" w14:textId="49C9D3EB" w:rsidR="008B3118" w:rsidRPr="00E97351" w:rsidRDefault="00C537F7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550</w:t>
            </w:r>
          </w:p>
        </w:tc>
      </w:tr>
      <w:tr w:rsidR="00F62EC1" w:rsidRPr="00E97351" w14:paraId="304F0160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249B26F" w14:textId="77777777" w:rsidR="00F62EC1" w:rsidRPr="00E97351" w:rsidRDefault="00FA6017" w:rsidP="00CF134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MOLEKÜLER BİYOLOJİ LABORATUVARI</w:t>
            </w:r>
          </w:p>
        </w:tc>
      </w:tr>
      <w:tr w:rsidR="006D30D8" w:rsidRPr="00E97351" w14:paraId="36C9F6DD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8A6D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Real-Time PCR cihazında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plate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okuma (</w:t>
            </w:r>
            <w:r w:rsidRPr="00AD556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gerekli kitler araştırmacı tarafından sağlanır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; fiyat 90 dakikaya kadar olan programlar için geçerlidir.)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D88" w14:textId="1D1DE5EA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6D30D8" w:rsidRPr="00E97351" w14:paraId="5BDBC066" w14:textId="77777777" w:rsidTr="00076E1D">
        <w:trPr>
          <w:trHeight w:val="5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4AE2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PCR çoğaltma işlemi (</w:t>
            </w:r>
            <w:r w:rsidRPr="00AD556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gerekli kitler araştırmacı tarafından sağlanır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; fiyat 150 dakikaya kadar olan programlar için geçerlidir)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EB1" w14:textId="69C3AD68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6D30D8" w:rsidRPr="00E97351" w14:paraId="4C292A68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2D58" w14:textId="08FBD81E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Real-Time PCR metot geliştirme</w:t>
            </w:r>
            <w:r w:rsidR="00923E8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AD556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gerekli kitler araştırmacı tarafından sağlanır.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68E" w14:textId="400C995C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5000</w:t>
            </w:r>
          </w:p>
        </w:tc>
      </w:tr>
      <w:tr w:rsidR="006D30D8" w:rsidRPr="00E97351" w14:paraId="001083F8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8BC8" w14:textId="221A9520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Elektroforez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sistemi (yatay)</w:t>
            </w:r>
            <w:r w:rsidR="00923E8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(Sadece </w:t>
            </w:r>
            <w:r w:rsidRPr="00AD556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bir (1) saat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cihaz kullanım bedelidir.)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325" w14:textId="5AFD8549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6D30D8" w:rsidRPr="00E97351" w14:paraId="55598027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6630" w14:textId="1F7DA61E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Agaroz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jel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elektroforezi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sarfları (%1-3 </w:t>
            </w:r>
            <w:proofErr w:type="gram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konsantrasyonda</w:t>
            </w:r>
            <w:proofErr w:type="gram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tek jel bedeli)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F8B" w14:textId="06CE88FF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</w:tr>
      <w:tr w:rsidR="006D30D8" w:rsidRPr="00E97351" w14:paraId="6DF82BCB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DBA7" w14:textId="1FC901B5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PCR metot geliştirme</w:t>
            </w:r>
            <w:r w:rsidR="00923E8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AD556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gerekli kitler araştırıcı tarafından sağlanır.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89D" w14:textId="3565E4F8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5000</w:t>
            </w:r>
          </w:p>
        </w:tc>
      </w:tr>
      <w:tr w:rsidR="006D30D8" w:rsidRPr="00E97351" w14:paraId="0D381FC2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0600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UV/</w:t>
            </w:r>
            <w:proofErr w:type="spellStart"/>
            <w:proofErr w:type="gram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VIS.Plate</w:t>
            </w:r>
            <w:proofErr w:type="spellEnd"/>
            <w:proofErr w:type="gram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spektrofotometresinde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tek ölçüm bedeli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690" w14:textId="11F515C0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120</w:t>
            </w:r>
          </w:p>
        </w:tc>
      </w:tr>
      <w:tr w:rsidR="006D30D8" w:rsidRPr="00E97351" w14:paraId="0D6F2384" w14:textId="77777777" w:rsidTr="00076E1D">
        <w:trPr>
          <w:trHeight w:val="3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06DB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Nanodrop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cihazında DNA/RNA ve Protein saflık tayini (16 örnek için)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DF0" w14:textId="5152C89E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120</w:t>
            </w:r>
          </w:p>
        </w:tc>
      </w:tr>
    </w:tbl>
    <w:p w14:paraId="32A7D821" w14:textId="77777777" w:rsidR="00CF1343" w:rsidRDefault="00CF1343"/>
    <w:tbl>
      <w:tblPr>
        <w:tblStyle w:val="TabloKlavuzu"/>
        <w:tblW w:w="9781" w:type="dxa"/>
        <w:tblInd w:w="-5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FA6017" w:rsidRPr="00E97351" w14:paraId="00B53B93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B242AF" w14:textId="77777777" w:rsidR="00FA6017" w:rsidRPr="00E97351" w:rsidRDefault="00FA6017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XRD LABORATUVARI</w:t>
            </w:r>
          </w:p>
        </w:tc>
      </w:tr>
      <w:tr w:rsidR="006D30D8" w:rsidRPr="00E97351" w14:paraId="3076C0EE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1D97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X-Işını difraksiyon deseni çekimi (standart analiz)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39E" w14:textId="34BB8CF3" w:rsidR="006D30D8" w:rsidRPr="00E97351" w:rsidRDefault="00216D6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600</w:t>
            </w:r>
          </w:p>
        </w:tc>
      </w:tr>
      <w:tr w:rsidR="006D30D8" w:rsidRPr="00E97351" w14:paraId="0FF6DC75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01A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XRD kütüphane tarama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6E3" w14:textId="4D48BAB1" w:rsidR="006D30D8" w:rsidRPr="00E97351" w:rsidRDefault="00216D6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525</w:t>
            </w:r>
          </w:p>
        </w:tc>
      </w:tr>
      <w:tr w:rsidR="006D30D8" w:rsidRPr="00E97351" w14:paraId="44FF1987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2DC1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XRD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İndisleme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FE5" w14:textId="79737043" w:rsidR="006D30D8" w:rsidRPr="00E97351" w:rsidRDefault="00216D6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4500</w:t>
            </w:r>
          </w:p>
        </w:tc>
      </w:tr>
      <w:tr w:rsidR="006D30D8" w:rsidRPr="00E97351" w14:paraId="609D6C2C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3B1F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Numune hazırlık (</w:t>
            </w:r>
            <w:r w:rsidRPr="00923E89">
              <w:rPr>
                <w:rFonts w:ascii="Times New Roman" w:eastAsia="Times New Roman" w:hAnsi="Times New Roman" w:cs="Times New Roman"/>
                <w:lang w:eastAsia="tr-TR"/>
              </w:rPr>
              <w:t xml:space="preserve">toz haline getirilmemiş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numuneler için ücretlendirilir.)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708" w14:textId="1B7297E3" w:rsidR="006D30D8" w:rsidRPr="00E97351" w:rsidRDefault="00315802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280</w:t>
            </w:r>
          </w:p>
        </w:tc>
      </w:tr>
      <w:tr w:rsidR="00FA6017" w:rsidRPr="00E97351" w14:paraId="7C04ED12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4BABA7" w14:textId="77777777" w:rsidR="00FA6017" w:rsidRPr="00E97351" w:rsidRDefault="00FA6017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>LC/MS-MS ANALİZİ</w:t>
            </w:r>
          </w:p>
        </w:tc>
      </w:tr>
      <w:tr w:rsidR="006D30D8" w:rsidRPr="00E97351" w14:paraId="2EB4B743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FB6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Bileşen analizi (bileşen başına)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2D8" w14:textId="5D671FB4" w:rsidR="006D30D8" w:rsidRPr="00E97351" w:rsidRDefault="001353D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1200</w:t>
            </w:r>
          </w:p>
        </w:tc>
      </w:tr>
      <w:tr w:rsidR="006D30D8" w:rsidRPr="00E97351" w14:paraId="6882F5F1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410E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İlave bileşen başına fiyat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D5E" w14:textId="318653DC" w:rsidR="006D30D8" w:rsidRPr="00E97351" w:rsidRDefault="001353D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6D30D8" w:rsidRPr="00E97351" w14:paraId="3B6A3418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1611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Numune hazırlama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2C9" w14:textId="713BB744" w:rsidR="006D30D8" w:rsidRPr="00E97351" w:rsidRDefault="001353D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720</w:t>
            </w:r>
          </w:p>
        </w:tc>
      </w:tr>
      <w:tr w:rsidR="006D30D8" w:rsidRPr="00E97351" w14:paraId="2AD0D51E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CD9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Metot geliştirme fiyatı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2C2" w14:textId="4E2F67B3" w:rsidR="006D30D8" w:rsidRPr="00E97351" w:rsidRDefault="001353D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7500</w:t>
            </w:r>
          </w:p>
        </w:tc>
      </w:tr>
      <w:tr w:rsidR="00FA6017" w:rsidRPr="00E97351" w14:paraId="390F0139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52B" w14:textId="4781E18B" w:rsidR="00FA6017" w:rsidRPr="00E97351" w:rsidRDefault="00FA6017" w:rsidP="00923E89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Fiyatlar sadece </w:t>
            </w:r>
            <w:r w:rsidR="00923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</w:t>
            </w:r>
            <w:r w:rsidR="00923E89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923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NUMUNE </w:t>
            </w:r>
            <w:r w:rsidR="00923E89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</w:t>
            </w:r>
            <w:r w:rsidR="00923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Adet</w:t>
            </w:r>
            <w:r w:rsidR="00923E89"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)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içindir. Tekrarlı analiz</w:t>
            </w:r>
            <w:r w:rsidR="00923E89">
              <w:rPr>
                <w:rFonts w:ascii="Times New Roman" w:eastAsia="Times New Roman" w:hAnsi="Times New Roman" w:cs="Times New Roman"/>
                <w:lang w:eastAsia="tr-TR"/>
              </w:rPr>
              <w:t xml:space="preserve"> talepleri 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için BİLTEKMER ile irtibata geçilmelidir.</w:t>
            </w:r>
          </w:p>
        </w:tc>
      </w:tr>
      <w:tr w:rsidR="00F62EC1" w:rsidRPr="00E97351" w14:paraId="13BFAB7E" w14:textId="77777777" w:rsidTr="00923E8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A067EC" w14:textId="47C98E03" w:rsidR="00F62EC1" w:rsidRPr="00E97351" w:rsidRDefault="00FA6017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GIDA ANALİZLERİ </w:t>
            </w:r>
            <w:r w:rsidRPr="00E9735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(ücretler tek ölçüm veya </w:t>
            </w:r>
            <w:r w:rsidR="00923E89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tek </w:t>
            </w:r>
            <w:r w:rsidRPr="00E97351">
              <w:rPr>
                <w:rFonts w:ascii="Times New Roman" w:eastAsia="Times New Roman" w:hAnsi="Times New Roman" w:cs="Times New Roman"/>
                <w:bCs/>
                <w:lang w:eastAsia="tr-TR"/>
              </w:rPr>
              <w:t>analiz için geçerlidir.)</w:t>
            </w:r>
          </w:p>
        </w:tc>
      </w:tr>
      <w:tr w:rsidR="006D30D8" w:rsidRPr="00E97351" w14:paraId="5B908899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C3AF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Sıcak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solvent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metodu ile ham yağ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ekstraksiyonu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F248" w14:textId="64AB1400" w:rsidR="006D30D8" w:rsidRPr="00E97351" w:rsidRDefault="004D6A2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1EA5AAFC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4A9F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Halojen radyatör teknolojisi ile nem tayini (hızlı nem analizörü)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4F6" w14:textId="5FA04031" w:rsidR="006D30D8" w:rsidRPr="00E97351" w:rsidRDefault="00765514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270</w:t>
            </w:r>
          </w:p>
        </w:tc>
      </w:tr>
      <w:tr w:rsidR="006D30D8" w:rsidRPr="00E97351" w14:paraId="6BF50B06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4250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Viskozite ölçümü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CD1" w14:textId="3A65A194" w:rsidR="006D30D8" w:rsidRPr="00E97351" w:rsidRDefault="004D6A2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</w:tr>
      <w:tr w:rsidR="006D30D8" w:rsidRPr="00E97351" w14:paraId="02668FF6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E1DD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Çözünür kuru madde (°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Brix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 ölçümü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85A" w14:textId="509C85F8" w:rsidR="006D30D8" w:rsidRPr="00E97351" w:rsidRDefault="004D6A2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271E1722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8CFC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Renk ölçümü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75E" w14:textId="127953E2" w:rsidR="006D30D8" w:rsidRPr="00E97351" w:rsidRDefault="004D6A2A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</w:tr>
      <w:tr w:rsidR="006D30D8" w:rsidRPr="00E97351" w14:paraId="0BE1B4D0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3FDA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Bikarbonat tayini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97E" w14:textId="3CE0121F" w:rsidR="006D30D8" w:rsidRPr="00E97351" w:rsidRDefault="003261A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250</w:t>
            </w:r>
          </w:p>
        </w:tc>
      </w:tr>
      <w:tr w:rsidR="006D30D8" w:rsidRPr="00E97351" w14:paraId="09A8E21A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176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Karbonat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B05" w14:textId="00FBB40F" w:rsidR="006D30D8" w:rsidRPr="00E97351" w:rsidRDefault="003261A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01C4306F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A669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Toplam su sertliği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F01" w14:textId="69AB21B4" w:rsidR="006D30D8" w:rsidRPr="00E97351" w:rsidRDefault="003261AC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50D75B1E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859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Toprak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pH’sı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D6C0" w14:textId="59438D1B" w:rsidR="006D30D8" w:rsidRPr="00E97351" w:rsidRDefault="00765514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6D30D8" w:rsidRPr="00E97351" w14:paraId="761EB0DB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5FCB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pH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/İletkenlik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D0A" w14:textId="77964243" w:rsidR="006D30D8" w:rsidRPr="00E97351" w:rsidRDefault="00765514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6D30D8" w:rsidRPr="00E97351" w14:paraId="22B1D6A3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4CD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Toplam Organik Madde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E08" w14:textId="3D38C82C" w:rsidR="006D30D8" w:rsidRPr="00E97351" w:rsidRDefault="007C6E2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270ED63D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FD44" w14:textId="06B10723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Cr </w:t>
            </w:r>
            <w:r w:rsidR="00923E89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nalizi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935" w14:textId="55B7BCFB" w:rsidR="006D30D8" w:rsidRPr="00E97351" w:rsidRDefault="007C6E2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5E43BCC5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FC8" w14:textId="43F6F1C5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Sularda </w:t>
            </w:r>
            <w:proofErr w:type="spellStart"/>
            <w:r w:rsidR="00923E89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ksitlenebilirlik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2C0" w14:textId="5CF073C4" w:rsidR="006D30D8" w:rsidRPr="00E97351" w:rsidRDefault="00516524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2009215A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B67E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Tuz tayini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351" w14:textId="0ED75CD9" w:rsidR="006D30D8" w:rsidRPr="00E97351" w:rsidRDefault="00516524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26D2B271" w14:textId="77777777" w:rsidTr="00076E1D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32A5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%10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HCl’de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çözünmeyen kül asit değeri tayini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937" w14:textId="4CA56186" w:rsidR="006D30D8" w:rsidRPr="00E97351" w:rsidRDefault="00497EAB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6FC02AE8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5C42" w14:textId="3F54247D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Nem/</w:t>
            </w:r>
            <w:r w:rsidR="00923E89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uru madde içeriği tayini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4D8F" w14:textId="795BDBEA" w:rsidR="006D30D8" w:rsidRPr="00E97351" w:rsidRDefault="00643B29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450</w:t>
            </w:r>
          </w:p>
        </w:tc>
      </w:tr>
      <w:tr w:rsidR="006D30D8" w:rsidRPr="00E97351" w14:paraId="53049414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FCD2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Tuz hariç kül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58E" w14:textId="69ED18CC" w:rsidR="006D30D8" w:rsidRPr="00E97351" w:rsidRDefault="00765514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410</w:t>
            </w:r>
          </w:p>
        </w:tc>
      </w:tr>
      <w:tr w:rsidR="006D30D8" w:rsidRPr="00E97351" w14:paraId="14C5FD9D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A5A5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Ham yağ içeriği,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solvent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ekstraksiyonu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7BD" w14:textId="16BC6B21" w:rsidR="006D30D8" w:rsidRPr="00E97351" w:rsidRDefault="00635FA0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280</w:t>
            </w:r>
          </w:p>
        </w:tc>
      </w:tr>
      <w:tr w:rsidR="006D30D8" w:rsidRPr="00E97351" w14:paraId="6F0E0655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1C3F" w14:textId="15209EED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Serbest asitlik (</w:t>
            </w:r>
            <w:proofErr w:type="spellStart"/>
            <w:r w:rsidR="00AD556A">
              <w:rPr>
                <w:rFonts w:ascii="Times New Roman" w:eastAsia="Times New Roman" w:hAnsi="Times New Roman" w:cs="Times New Roman"/>
                <w:lang w:eastAsia="tr-TR"/>
              </w:rPr>
              <w:t>ö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zütlenen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yağda oleik asit cinsinden) (</w:t>
            </w:r>
            <w:proofErr w:type="gram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örneğin  ağırlıklı</w:t>
            </w:r>
            <w:proofErr w:type="gram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yağ asidi bileşimine göre % oleik asit/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linoleik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asit ya da palmitik asit olarak)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6CF" w14:textId="68CB9883" w:rsidR="006D30D8" w:rsidRPr="00E97351" w:rsidRDefault="00635FA0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08118F3B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E17E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Peroksit tayini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6EE" w14:textId="0C2EAF2F" w:rsidR="006D30D8" w:rsidRPr="00E97351" w:rsidRDefault="00694A1E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630F66CA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8AF3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Liyofilizasyon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(günlük fiyat)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ED1" w14:textId="728865D0" w:rsidR="006D30D8" w:rsidRPr="00E97351" w:rsidRDefault="00694A1E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64171B6E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C6E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BOİ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B21" w14:textId="793BC5B5" w:rsidR="006D30D8" w:rsidRPr="00E97351" w:rsidRDefault="00765514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1080</w:t>
            </w:r>
          </w:p>
        </w:tc>
      </w:tr>
      <w:tr w:rsidR="006D30D8" w:rsidRPr="00E97351" w14:paraId="776BBCC7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EDF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Naftalin analizi (bal, petek)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124" w14:textId="698BA961" w:rsidR="006D30D8" w:rsidRPr="00E97351" w:rsidRDefault="00B92230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5F11864E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22A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Hidrojen peroksit analizi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978" w14:textId="678D62B8" w:rsidR="006D30D8" w:rsidRPr="00E97351" w:rsidRDefault="00C033D5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050C9333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45E3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Fosfataz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aktivitesi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05B" w14:textId="7507CBCD" w:rsidR="006D30D8" w:rsidRPr="00E97351" w:rsidRDefault="00C033D5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34D2D68B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D196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Peroksidaz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aktivitesi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AF6" w14:textId="3197C5A9" w:rsidR="006D30D8" w:rsidRPr="00E97351" w:rsidRDefault="00C033D5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293B55BB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70E9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Reichrt-Meissel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sayısı (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tereyağ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906" w14:textId="15D781A4" w:rsidR="006D30D8" w:rsidRPr="00E97351" w:rsidRDefault="00765514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600</w:t>
            </w:r>
          </w:p>
        </w:tc>
      </w:tr>
      <w:tr w:rsidR="006D30D8" w:rsidRPr="00E97351" w14:paraId="70DA59E9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A5A6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Nişasta tayini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C6B" w14:textId="732946E1" w:rsidR="006D30D8" w:rsidRPr="00E97351" w:rsidRDefault="00C8561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6962F7EB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4612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Jelatin aranması (yoğurt)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EEB" w14:textId="10CDA2E8" w:rsidR="006D30D8" w:rsidRPr="00E97351" w:rsidRDefault="00C8561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22B9CCE0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D774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Homojenizasyon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deneyi (süt ve pastörize süt)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1E4" w14:textId="3D1BB622" w:rsidR="006D30D8" w:rsidRPr="00E97351" w:rsidRDefault="00C8561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3078DEF7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712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Karboksimetil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selüloz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221" w14:textId="154C1FA9" w:rsidR="006D30D8" w:rsidRPr="00E97351" w:rsidRDefault="00C8561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76FA680E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70B0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Sorbat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miktarı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A4D" w14:textId="5714851B" w:rsidR="006D30D8" w:rsidRPr="00E97351" w:rsidRDefault="00C8561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55FD1ED2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EA5A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Sediment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miktarı (atık su vs.)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5E9" w14:textId="6AF7433B" w:rsidR="006D30D8" w:rsidRPr="00E97351" w:rsidRDefault="00C85613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r w:rsidR="0076551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  <w:tr w:rsidR="006D30D8" w:rsidRPr="00E97351" w14:paraId="51CACE65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3A73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Saf su (1 litre fiyatı)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7A6" w14:textId="3999CFC2" w:rsidR="006D30D8" w:rsidRPr="00E97351" w:rsidRDefault="001F657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</w:tr>
      <w:tr w:rsidR="006D30D8" w:rsidRPr="00E97351" w14:paraId="2D9C41CE" w14:textId="77777777" w:rsidTr="00076E1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D287" w14:textId="77777777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Ultra saf su (1 litre fiyatı)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D14" w14:textId="1F375DCC" w:rsidR="006D30D8" w:rsidRPr="00E97351" w:rsidRDefault="001F657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</w:tr>
      <w:tr w:rsidR="006D30D8" w:rsidRPr="00E97351" w14:paraId="00EF5D52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7FF" w14:textId="1A08A38F" w:rsidR="006D30D8" w:rsidRPr="00E97351" w:rsidRDefault="006D30D8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Derin dondurucuda -80ºC’de numune saklama (bir adet </w:t>
            </w: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cryo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-karton tüp kutusu için aylık ücret)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BB83" w14:textId="2684785B" w:rsidR="006D30D8" w:rsidRPr="00E97351" w:rsidRDefault="00121556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250</w:t>
            </w:r>
          </w:p>
        </w:tc>
      </w:tr>
      <w:tr w:rsidR="00FA6017" w:rsidRPr="00E97351" w14:paraId="2A651B3F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7CF" w14:textId="77777777" w:rsidR="00FA6017" w:rsidRPr="00E97351" w:rsidRDefault="00FA6017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Genel laboratuvar cihazları kullanımı (günlük ücret)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717" w14:textId="77777777" w:rsidR="00FA6017" w:rsidRPr="00E97351" w:rsidRDefault="00FA6017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Kullanım koşulları için BİLTEKMER ile iletişime geçiniz.</w:t>
            </w:r>
          </w:p>
        </w:tc>
      </w:tr>
      <w:tr w:rsidR="00FA6017" w:rsidRPr="00E97351" w14:paraId="454B83F2" w14:textId="77777777" w:rsidTr="00923E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1B14" w14:textId="77777777" w:rsidR="00FA6017" w:rsidRPr="00E97351" w:rsidRDefault="00FA6017" w:rsidP="00923E8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Kromatografik</w:t>
            </w:r>
            <w:proofErr w:type="spell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cihazlar için kullanım bedeli (analiz için gerekli kolon, standart, mobil faz, </w:t>
            </w:r>
            <w:proofErr w:type="gramStart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kalibrasyon</w:t>
            </w:r>
            <w:proofErr w:type="gramEnd"/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 xml:space="preserve"> çözeltileri gibi tüm malzeme çalışmacı tarafından sağlanır.) (</w:t>
            </w:r>
            <w:r w:rsidRPr="00E973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Ücret tek numune için geçerlidir.</w:t>
            </w:r>
            <w:r w:rsidRPr="00E9735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83EA" w14:textId="348D7AF3" w:rsidR="00FA6017" w:rsidRPr="00E97351" w:rsidRDefault="00765514" w:rsidP="00076E1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  <w:r w:rsidR="0091669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</w:tr>
    </w:tbl>
    <w:p w14:paraId="7D11AFE1" w14:textId="77777777" w:rsidR="00777F8D" w:rsidRPr="00E97351" w:rsidRDefault="00777F8D" w:rsidP="00777F8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E97351">
        <w:rPr>
          <w:rFonts w:ascii="Times New Roman" w:eastAsia="Times New Roman" w:hAnsi="Times New Roman" w:cs="Times New Roman"/>
          <w:b/>
          <w:lang w:eastAsia="tr-TR"/>
        </w:rPr>
        <w:t xml:space="preserve">          AÇIKLAMALAR</w:t>
      </w:r>
    </w:p>
    <w:p w14:paraId="2A954A31" w14:textId="461AD8C3" w:rsidR="00777F8D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E97351">
        <w:rPr>
          <w:rFonts w:ascii="Times New Roman" w:eastAsia="Times New Roman" w:hAnsi="Times New Roman" w:cs="Times New Roman"/>
          <w:lang w:eastAsia="tr-TR"/>
        </w:rPr>
        <w:t xml:space="preserve">Fiyatlara, </w:t>
      </w:r>
      <w:r w:rsidR="00F52E5C">
        <w:rPr>
          <w:rFonts w:ascii="Times New Roman" w:eastAsia="Times New Roman" w:hAnsi="Times New Roman" w:cs="Times New Roman"/>
          <w:lang w:eastAsia="tr-TR"/>
        </w:rPr>
        <w:t>(</w:t>
      </w:r>
      <w:r w:rsidRPr="00F52E5C">
        <w:rPr>
          <w:rFonts w:ascii="Times New Roman" w:eastAsia="Times New Roman" w:hAnsi="Times New Roman" w:cs="Times New Roman"/>
          <w:b/>
          <w:bCs/>
          <w:lang w:eastAsia="tr-TR"/>
        </w:rPr>
        <w:t>MAKÜ BAP projeleri hariç</w:t>
      </w:r>
      <w:r w:rsidR="00F52E5C">
        <w:rPr>
          <w:rFonts w:ascii="Times New Roman" w:eastAsia="Times New Roman" w:hAnsi="Times New Roman" w:cs="Times New Roman"/>
          <w:lang w:eastAsia="tr-TR"/>
        </w:rPr>
        <w:t>)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 %20 KDV </w:t>
      </w:r>
      <w:r w:rsidR="00F52E5C">
        <w:rPr>
          <w:rFonts w:ascii="Times New Roman" w:eastAsia="Times New Roman" w:hAnsi="Times New Roman" w:cs="Times New Roman"/>
          <w:lang w:eastAsia="tr-TR"/>
        </w:rPr>
        <w:t>b</w:t>
      </w:r>
      <w:r w:rsidRPr="00E97351">
        <w:rPr>
          <w:rFonts w:ascii="Times New Roman" w:eastAsia="Times New Roman" w:hAnsi="Times New Roman" w:cs="Times New Roman"/>
          <w:lang w:eastAsia="tr-TR"/>
        </w:rPr>
        <w:t>edeli eklen</w:t>
      </w:r>
      <w:r w:rsidR="00F52E5C">
        <w:rPr>
          <w:rFonts w:ascii="Times New Roman" w:eastAsia="Times New Roman" w:hAnsi="Times New Roman" w:cs="Times New Roman"/>
          <w:lang w:eastAsia="tr-TR"/>
        </w:rPr>
        <w:t>ecekt</w:t>
      </w:r>
      <w:r w:rsidRPr="00E97351">
        <w:rPr>
          <w:rFonts w:ascii="Times New Roman" w:eastAsia="Times New Roman" w:hAnsi="Times New Roman" w:cs="Times New Roman"/>
          <w:lang w:eastAsia="tr-TR"/>
        </w:rPr>
        <w:t>ir.</w:t>
      </w:r>
      <w:bookmarkStart w:id="0" w:name="_GoBack"/>
      <w:bookmarkEnd w:id="0"/>
    </w:p>
    <w:p w14:paraId="0EFA8570" w14:textId="32D86D0F" w:rsidR="00C614F8" w:rsidRPr="00C614F8" w:rsidRDefault="00C614F8" w:rsidP="00BD17AF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tr-TR"/>
        </w:rPr>
      </w:pPr>
      <w:r w:rsidRPr="00C614F8">
        <w:rPr>
          <w:rFonts w:ascii="Times New Roman" w:eastAsia="Times New Roman" w:hAnsi="Times New Roman" w:cs="Times New Roman"/>
          <w:lang w:eastAsia="tr-TR"/>
        </w:rPr>
        <w:t xml:space="preserve">MAKÜ BAP projelerinde hizmet alımı yoluyla yaptırılacak analizlerde KDV hariç fiyatlar üzerinden %30 indirimli fiyat uygulanacaktır. </w:t>
      </w:r>
    </w:p>
    <w:p w14:paraId="3C4C1297" w14:textId="7522CBB7" w:rsidR="00777F8D" w:rsidRPr="00E97351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E97351">
        <w:rPr>
          <w:rFonts w:ascii="Times New Roman" w:eastAsia="Times New Roman" w:hAnsi="Times New Roman" w:cs="Times New Roman"/>
          <w:lang w:eastAsia="tr-TR"/>
        </w:rPr>
        <w:t xml:space="preserve">Aksi belirtilmediği sürece tüm fiyatlar tek numune ve tek okuma için geçerlidir. Aynı numuneye ait tekrarlı ölçümlerde veya </w:t>
      </w:r>
      <w:proofErr w:type="gramStart"/>
      <w:r w:rsidRPr="00E97351">
        <w:rPr>
          <w:rFonts w:ascii="Times New Roman" w:eastAsia="Times New Roman" w:hAnsi="Times New Roman" w:cs="Times New Roman"/>
          <w:lang w:eastAsia="tr-TR"/>
        </w:rPr>
        <w:t>enjeksiyonlar</w:t>
      </w:r>
      <w:proofErr w:type="gramEnd"/>
      <w:r w:rsidRPr="00E97351">
        <w:rPr>
          <w:rFonts w:ascii="Times New Roman" w:eastAsia="Times New Roman" w:hAnsi="Times New Roman" w:cs="Times New Roman"/>
          <w:lang w:eastAsia="tr-TR"/>
        </w:rPr>
        <w:t xml:space="preserve"> da sadece okuma bedeli uygulanacaktır. Aynı numuneye ait numune hazırlık basamağının tekrar edilmesi durumunda </w:t>
      </w:r>
      <w:r w:rsidR="00F52E5C">
        <w:rPr>
          <w:rFonts w:ascii="Times New Roman" w:eastAsia="Times New Roman" w:hAnsi="Times New Roman" w:cs="Times New Roman"/>
          <w:lang w:eastAsia="tr-TR"/>
        </w:rPr>
        <w:t>fiyatlandırmaya, ilgili analize ait “</w:t>
      </w:r>
      <w:r w:rsidR="00F52E5C" w:rsidRPr="00F52E5C">
        <w:rPr>
          <w:rFonts w:ascii="Times New Roman" w:eastAsia="Times New Roman" w:hAnsi="Times New Roman" w:cs="Times New Roman"/>
          <w:b/>
          <w:bCs/>
          <w:lang w:eastAsia="tr-TR"/>
        </w:rPr>
        <w:t>numune hazırlık ücreti</w:t>
      </w:r>
      <w:r w:rsidR="00F52E5C">
        <w:rPr>
          <w:rFonts w:ascii="Times New Roman" w:eastAsia="Times New Roman" w:hAnsi="Times New Roman" w:cs="Times New Roman"/>
          <w:lang w:eastAsia="tr-TR"/>
        </w:rPr>
        <w:t>” ilave edilecektir</w:t>
      </w:r>
      <w:r w:rsidRPr="00E97351">
        <w:rPr>
          <w:rFonts w:ascii="Times New Roman" w:eastAsia="Times New Roman" w:hAnsi="Times New Roman" w:cs="Times New Roman"/>
          <w:lang w:eastAsia="tr-TR"/>
        </w:rPr>
        <w:t>.</w:t>
      </w:r>
    </w:p>
    <w:p w14:paraId="4D720E0F" w14:textId="77777777" w:rsidR="00777F8D" w:rsidRPr="00E97351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E97351">
        <w:rPr>
          <w:rFonts w:ascii="Times New Roman" w:eastAsia="Times New Roman" w:hAnsi="Times New Roman" w:cs="Times New Roman"/>
          <w:lang w:eastAsia="tr-TR"/>
        </w:rPr>
        <w:t>Tüm posta ve/veya kargo giderleri, analiz talep eden kişi veya kuruma aittir.</w:t>
      </w:r>
    </w:p>
    <w:p w14:paraId="2B92422C" w14:textId="77777777" w:rsidR="00777F8D" w:rsidRPr="00E97351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E97351">
        <w:rPr>
          <w:rFonts w:ascii="Times New Roman" w:eastAsia="Times New Roman" w:hAnsi="Times New Roman" w:cs="Times New Roman"/>
          <w:lang w:eastAsia="tr-TR"/>
        </w:rPr>
        <w:t xml:space="preserve">ICP/OES cihazı ile gerçekleştirilecek analizlerde numunenin 20’den az olduğu durumlarda, </w:t>
      </w:r>
      <w:proofErr w:type="spellStart"/>
      <w:r w:rsidR="006D30D8">
        <w:rPr>
          <w:rFonts w:ascii="Times New Roman" w:eastAsia="Times New Roman" w:hAnsi="Times New Roman" w:cs="Times New Roman"/>
          <w:lang w:eastAsia="tr-TR"/>
        </w:rPr>
        <w:t>kromatografik</w:t>
      </w:r>
      <w:proofErr w:type="spellEnd"/>
      <w:r w:rsidR="006D30D8">
        <w:rPr>
          <w:rFonts w:ascii="Times New Roman" w:eastAsia="Times New Roman" w:hAnsi="Times New Roman" w:cs="Times New Roman"/>
          <w:lang w:eastAsia="tr-TR"/>
        </w:rPr>
        <w:t xml:space="preserve"> çalışmalarda ise bir-beş numune arası okumalarda, 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standart analiz ücreti haricinde talep eden kişi ve/veya kurumdan </w:t>
      </w:r>
      <w:r w:rsidRPr="00E97351">
        <w:rPr>
          <w:rFonts w:ascii="Times New Roman" w:eastAsia="Times New Roman" w:hAnsi="Times New Roman" w:cs="Times New Roman"/>
          <w:b/>
          <w:bCs/>
          <w:lang w:eastAsia="tr-TR"/>
        </w:rPr>
        <w:t xml:space="preserve">ilave Argon </w:t>
      </w:r>
      <w:r w:rsidR="006D30D8">
        <w:rPr>
          <w:rFonts w:ascii="Times New Roman" w:eastAsia="Times New Roman" w:hAnsi="Times New Roman" w:cs="Times New Roman"/>
          <w:b/>
          <w:bCs/>
          <w:lang w:eastAsia="tr-TR"/>
        </w:rPr>
        <w:t xml:space="preserve">ve azot </w:t>
      </w:r>
      <w:r w:rsidRPr="00E97351">
        <w:rPr>
          <w:rFonts w:ascii="Times New Roman" w:eastAsia="Times New Roman" w:hAnsi="Times New Roman" w:cs="Times New Roman"/>
          <w:b/>
          <w:bCs/>
          <w:lang w:eastAsia="tr-TR"/>
        </w:rPr>
        <w:t>tüp bedeli</w:t>
      </w:r>
      <w:r w:rsidR="006D30D8">
        <w:rPr>
          <w:rFonts w:ascii="Times New Roman" w:eastAsia="Times New Roman" w:hAnsi="Times New Roman" w:cs="Times New Roman"/>
          <w:b/>
          <w:bCs/>
          <w:lang w:eastAsia="tr-TR"/>
        </w:rPr>
        <w:t xml:space="preserve">, cihaz </w:t>
      </w:r>
      <w:proofErr w:type="gramStart"/>
      <w:r w:rsidR="006D30D8">
        <w:rPr>
          <w:rFonts w:ascii="Times New Roman" w:eastAsia="Times New Roman" w:hAnsi="Times New Roman" w:cs="Times New Roman"/>
          <w:b/>
          <w:bCs/>
          <w:lang w:eastAsia="tr-TR"/>
        </w:rPr>
        <w:t>kalibrasyon</w:t>
      </w:r>
      <w:proofErr w:type="gramEnd"/>
      <w:r w:rsidR="006D30D8">
        <w:rPr>
          <w:rFonts w:ascii="Times New Roman" w:eastAsia="Times New Roman" w:hAnsi="Times New Roman" w:cs="Times New Roman"/>
          <w:b/>
          <w:bCs/>
          <w:lang w:eastAsia="tr-TR"/>
        </w:rPr>
        <w:t xml:space="preserve"> bedeli ve mobil faz kullanım bedeli</w:t>
      </w:r>
      <w:r w:rsidR="00F1172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talep edilecektir. </w:t>
      </w:r>
    </w:p>
    <w:p w14:paraId="25015AF7" w14:textId="44AF35B8" w:rsidR="00777F8D" w:rsidRPr="00E97351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E97351">
        <w:rPr>
          <w:rFonts w:ascii="Times New Roman" w:eastAsia="Times New Roman" w:hAnsi="Times New Roman" w:cs="Times New Roman"/>
          <w:lang w:eastAsia="tr-TR"/>
        </w:rPr>
        <w:t xml:space="preserve">BİLTEKMER bünyesinde gerçekleştirilecek </w:t>
      </w:r>
      <w:r w:rsidR="00F52E5C">
        <w:rPr>
          <w:rFonts w:ascii="Times New Roman" w:eastAsia="Times New Roman" w:hAnsi="Times New Roman" w:cs="Times New Roman"/>
          <w:lang w:eastAsia="tr-TR"/>
        </w:rPr>
        <w:t>analizlerde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 bir adet standart/numune </w:t>
      </w:r>
      <w:proofErr w:type="spellStart"/>
      <w:r w:rsidRPr="00E97351">
        <w:rPr>
          <w:rFonts w:ascii="Times New Roman" w:eastAsia="Times New Roman" w:hAnsi="Times New Roman" w:cs="Times New Roman"/>
          <w:lang w:eastAsia="tr-TR"/>
        </w:rPr>
        <w:t>kromatograma</w:t>
      </w:r>
      <w:proofErr w:type="spellEnd"/>
      <w:r w:rsidRPr="00E97351">
        <w:rPr>
          <w:rFonts w:ascii="Times New Roman" w:eastAsia="Times New Roman" w:hAnsi="Times New Roman" w:cs="Times New Roman"/>
          <w:lang w:eastAsia="tr-TR"/>
        </w:rPr>
        <w:t xml:space="preserve"> ek olarak, talep edilen her bir ilave </w:t>
      </w:r>
      <w:proofErr w:type="spellStart"/>
      <w:r w:rsidRPr="00E97351">
        <w:rPr>
          <w:rFonts w:ascii="Times New Roman" w:eastAsia="Times New Roman" w:hAnsi="Times New Roman" w:cs="Times New Roman"/>
          <w:lang w:eastAsia="tr-TR"/>
        </w:rPr>
        <w:t>kromatogram</w:t>
      </w:r>
      <w:proofErr w:type="spellEnd"/>
      <w:r w:rsidRPr="00E97351">
        <w:rPr>
          <w:rFonts w:ascii="Times New Roman" w:eastAsia="Times New Roman" w:hAnsi="Times New Roman" w:cs="Times New Roman"/>
          <w:lang w:eastAsia="tr-TR"/>
        </w:rPr>
        <w:t xml:space="preserve"> için </w:t>
      </w:r>
      <w:proofErr w:type="spellStart"/>
      <w:r w:rsidRPr="00E97351">
        <w:rPr>
          <w:rFonts w:ascii="Times New Roman" w:eastAsia="Times New Roman" w:hAnsi="Times New Roman" w:cs="Times New Roman"/>
          <w:lang w:eastAsia="tr-TR"/>
        </w:rPr>
        <w:t>kromatogram</w:t>
      </w:r>
      <w:proofErr w:type="spellEnd"/>
      <w:r w:rsidRPr="00E97351">
        <w:rPr>
          <w:rFonts w:ascii="Times New Roman" w:eastAsia="Times New Roman" w:hAnsi="Times New Roman" w:cs="Times New Roman"/>
          <w:lang w:eastAsia="tr-TR"/>
        </w:rPr>
        <w:t xml:space="preserve"> başına 100 TL ücretlendirilme yapılacaktır. </w:t>
      </w:r>
    </w:p>
    <w:p w14:paraId="400B8C6C" w14:textId="3783CBFA" w:rsidR="00777F8D" w:rsidRPr="00E97351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E97351">
        <w:rPr>
          <w:rFonts w:ascii="Times New Roman" w:eastAsia="Times New Roman" w:hAnsi="Times New Roman" w:cs="Times New Roman"/>
          <w:lang w:eastAsia="tr-TR"/>
        </w:rPr>
        <w:lastRenderedPageBreak/>
        <w:t>BİLTEKMER’e</w:t>
      </w:r>
      <w:proofErr w:type="spellEnd"/>
      <w:r w:rsidRPr="00E97351">
        <w:rPr>
          <w:rFonts w:ascii="Times New Roman" w:eastAsia="Times New Roman" w:hAnsi="Times New Roman" w:cs="Times New Roman"/>
          <w:lang w:eastAsia="tr-TR"/>
        </w:rPr>
        <w:t xml:space="preserve"> analiz amacıyla gönderil</w:t>
      </w:r>
      <w:r w:rsidR="00F52E5C">
        <w:rPr>
          <w:rFonts w:ascii="Times New Roman" w:eastAsia="Times New Roman" w:hAnsi="Times New Roman" w:cs="Times New Roman"/>
          <w:lang w:eastAsia="tr-TR"/>
        </w:rPr>
        <w:t>en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 numunelerin kargo </w:t>
      </w:r>
      <w:r w:rsidR="00F52E5C">
        <w:rPr>
          <w:rFonts w:ascii="Times New Roman" w:eastAsia="Times New Roman" w:hAnsi="Times New Roman" w:cs="Times New Roman"/>
          <w:lang w:eastAsia="tr-TR"/>
        </w:rPr>
        <w:t xml:space="preserve">ile taşıma 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sırasında hasar görmüş olması durumunda, numunelerin </w:t>
      </w:r>
      <w:r w:rsidR="00F52E5C">
        <w:rPr>
          <w:rFonts w:ascii="Times New Roman" w:eastAsia="Times New Roman" w:hAnsi="Times New Roman" w:cs="Times New Roman"/>
          <w:lang w:eastAsia="tr-TR"/>
        </w:rPr>
        <w:t xml:space="preserve">BİLTEKMEK personeli tarafından </w:t>
      </w:r>
      <w:r w:rsidR="00F52E5C" w:rsidRPr="00E97351">
        <w:rPr>
          <w:rFonts w:ascii="Times New Roman" w:eastAsia="Times New Roman" w:hAnsi="Times New Roman" w:cs="Times New Roman"/>
          <w:lang w:eastAsia="tr-TR"/>
        </w:rPr>
        <w:t xml:space="preserve">kabulü </w:t>
      </w:r>
      <w:r w:rsidRPr="00E97351">
        <w:rPr>
          <w:rFonts w:ascii="Times New Roman" w:eastAsia="Times New Roman" w:hAnsi="Times New Roman" w:cs="Times New Roman"/>
          <w:lang w:eastAsia="tr-TR"/>
        </w:rPr>
        <w:t>yapılmayacaktır.</w:t>
      </w:r>
    </w:p>
    <w:p w14:paraId="1616EB25" w14:textId="4246DEBB" w:rsidR="00777F8D" w:rsidRPr="00E97351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E97351">
        <w:rPr>
          <w:rFonts w:ascii="Times New Roman" w:eastAsia="Times New Roman" w:hAnsi="Times New Roman" w:cs="Times New Roman"/>
          <w:lang w:eastAsia="tr-TR"/>
        </w:rPr>
        <w:t>BİLTEKMER’de</w:t>
      </w:r>
      <w:proofErr w:type="spellEnd"/>
      <w:r w:rsidRPr="00E97351">
        <w:rPr>
          <w:rFonts w:ascii="Times New Roman" w:eastAsia="Times New Roman" w:hAnsi="Times New Roman" w:cs="Times New Roman"/>
          <w:lang w:eastAsia="tr-TR"/>
        </w:rPr>
        <w:t xml:space="preserve"> analiz edilmek üzere gönderilen numuneler; uygun paketlenmemiş, uygun şekilde isimlendirilmemiş ve yeterli miktarda değil ise numunelerin</w:t>
      </w:r>
      <w:r w:rsidR="008539A8">
        <w:rPr>
          <w:rFonts w:ascii="Times New Roman" w:eastAsia="Times New Roman" w:hAnsi="Times New Roman" w:cs="Times New Roman"/>
          <w:lang w:eastAsia="tr-TR"/>
        </w:rPr>
        <w:t xml:space="preserve"> BİLTEKMER personeli tarafından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 kabulü yapılmayacaktır.</w:t>
      </w:r>
    </w:p>
    <w:p w14:paraId="0847B11A" w14:textId="411E4619" w:rsidR="00777F8D" w:rsidRPr="00E97351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E97351">
        <w:rPr>
          <w:rFonts w:ascii="Times New Roman" w:eastAsia="Times New Roman" w:hAnsi="Times New Roman" w:cs="Times New Roman"/>
          <w:lang w:eastAsia="tr-TR"/>
        </w:rPr>
        <w:t>Buradaki analiz listesinde belirtilmemiş</w:t>
      </w:r>
      <w:r w:rsidR="008539A8">
        <w:rPr>
          <w:rFonts w:ascii="Times New Roman" w:eastAsia="Times New Roman" w:hAnsi="Times New Roman" w:cs="Times New Roman"/>
          <w:lang w:eastAsia="tr-TR"/>
        </w:rPr>
        <w:t xml:space="preserve"> olan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 talepler için, çoklu numunelerde ve araştırma deneyi taleplerinde hizmet bedelleri BİLTEKMER Yönetimi tarafından ayrıca belirlenebilir. </w:t>
      </w:r>
      <w:r w:rsidR="008539A8">
        <w:rPr>
          <w:rFonts w:ascii="Times New Roman" w:eastAsia="Times New Roman" w:hAnsi="Times New Roman" w:cs="Times New Roman"/>
          <w:lang w:eastAsia="tr-TR"/>
        </w:rPr>
        <w:t xml:space="preserve">Buna benzer ilave analiz taleplerinin olması durumunda 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fiyatlandırma </w:t>
      </w:r>
      <w:r w:rsidR="008539A8">
        <w:rPr>
          <w:rFonts w:ascii="Times New Roman" w:eastAsia="Times New Roman" w:hAnsi="Times New Roman" w:cs="Times New Roman"/>
          <w:lang w:eastAsia="tr-TR"/>
        </w:rPr>
        <w:t xml:space="preserve">BİLTEKMER </w:t>
      </w:r>
      <w:r w:rsidRPr="00E97351">
        <w:rPr>
          <w:rFonts w:ascii="Times New Roman" w:eastAsia="Times New Roman" w:hAnsi="Times New Roman" w:cs="Times New Roman"/>
          <w:lang w:eastAsia="tr-TR"/>
        </w:rPr>
        <w:t xml:space="preserve">Yönetim Kurulu tarafından onaylandıktan sonra ilan edilecektir.  </w:t>
      </w:r>
    </w:p>
    <w:p w14:paraId="4161F0F0" w14:textId="26BA028C" w:rsidR="00777F8D" w:rsidRDefault="00777F8D" w:rsidP="00923E8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FA6017">
        <w:rPr>
          <w:rFonts w:ascii="Times New Roman" w:eastAsia="Times New Roman" w:hAnsi="Times New Roman" w:cs="Times New Roman"/>
          <w:lang w:eastAsia="tr-TR"/>
        </w:rPr>
        <w:t>Kurumumuz altyapısında bulunmayan özel analitik kolon ve/veya standart maddeler analiz talebinde bulunan kişi/kurum/firma tarafından temin edilecektir.</w:t>
      </w:r>
    </w:p>
    <w:p w14:paraId="490072D3" w14:textId="3141EACF" w:rsidR="000B4156" w:rsidRDefault="000B4156" w:rsidP="000B415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sectPr w:rsidR="000B41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7F425" w14:textId="77777777" w:rsidR="00604149" w:rsidRDefault="00604149" w:rsidP="0005111B">
      <w:pPr>
        <w:spacing w:after="0" w:line="240" w:lineRule="auto"/>
      </w:pPr>
      <w:r>
        <w:separator/>
      </w:r>
    </w:p>
  </w:endnote>
  <w:endnote w:type="continuationSeparator" w:id="0">
    <w:p w14:paraId="66D2243F" w14:textId="77777777" w:rsidR="00604149" w:rsidRDefault="00604149" w:rsidP="000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035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F358DB" w14:textId="7F4BD2C7" w:rsidR="00CF1343" w:rsidRPr="00CF1343" w:rsidRDefault="00CF1343">
        <w:pPr>
          <w:pStyle w:val="AltBilgi"/>
          <w:jc w:val="center"/>
          <w:rPr>
            <w:rFonts w:ascii="Times New Roman" w:hAnsi="Times New Roman" w:cs="Times New Roman"/>
          </w:rPr>
        </w:pPr>
        <w:r w:rsidRPr="00CF1343">
          <w:rPr>
            <w:rFonts w:ascii="Times New Roman" w:hAnsi="Times New Roman" w:cs="Times New Roman"/>
          </w:rPr>
          <w:fldChar w:fldCharType="begin"/>
        </w:r>
        <w:r w:rsidRPr="00CF1343">
          <w:rPr>
            <w:rFonts w:ascii="Times New Roman" w:hAnsi="Times New Roman" w:cs="Times New Roman"/>
          </w:rPr>
          <w:instrText>PAGE   \* MERGEFORMAT</w:instrText>
        </w:r>
        <w:r w:rsidRPr="00CF1343">
          <w:rPr>
            <w:rFonts w:ascii="Times New Roman" w:hAnsi="Times New Roman" w:cs="Times New Roman"/>
          </w:rPr>
          <w:fldChar w:fldCharType="separate"/>
        </w:r>
        <w:r w:rsidR="00BD17AF">
          <w:rPr>
            <w:rFonts w:ascii="Times New Roman" w:hAnsi="Times New Roman" w:cs="Times New Roman"/>
            <w:noProof/>
          </w:rPr>
          <w:t>6</w:t>
        </w:r>
        <w:r w:rsidRPr="00CF134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13D51" w14:textId="77777777" w:rsidR="00604149" w:rsidRDefault="00604149" w:rsidP="0005111B">
      <w:pPr>
        <w:spacing w:after="0" w:line="240" w:lineRule="auto"/>
      </w:pPr>
      <w:r>
        <w:separator/>
      </w:r>
    </w:p>
  </w:footnote>
  <w:footnote w:type="continuationSeparator" w:id="0">
    <w:p w14:paraId="74BF4056" w14:textId="77777777" w:rsidR="00604149" w:rsidRDefault="00604149" w:rsidP="0005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3113" w14:textId="1526A97D" w:rsidR="00CF1343" w:rsidRPr="00CF1343" w:rsidRDefault="006F56DE" w:rsidP="00CF1343">
    <w:pPr>
      <w:pStyle w:val="stBilgi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2025</w:t>
    </w:r>
    <w:r w:rsidR="00BE46B4">
      <w:rPr>
        <w:rFonts w:ascii="Times New Roman" w:hAnsi="Times New Roman" w:cs="Times New Roman"/>
        <w:i/>
        <w:iCs/>
        <w:sz w:val="20"/>
        <w:szCs w:val="20"/>
      </w:rPr>
      <w:t xml:space="preserve"> YILINA AİT MAKÜ-</w:t>
    </w:r>
    <w:r w:rsidR="00523635">
      <w:rPr>
        <w:rFonts w:ascii="Times New Roman" w:hAnsi="Times New Roman" w:cs="Times New Roman"/>
        <w:i/>
        <w:iCs/>
        <w:sz w:val="20"/>
        <w:szCs w:val="20"/>
      </w:rPr>
      <w:t>BİLTEKMER</w:t>
    </w:r>
    <w:r w:rsidR="00CF1343" w:rsidRPr="00CF1343">
      <w:rPr>
        <w:rFonts w:ascii="Times New Roman" w:hAnsi="Times New Roman" w:cs="Times New Roman"/>
        <w:i/>
        <w:iCs/>
        <w:sz w:val="20"/>
        <w:szCs w:val="20"/>
      </w:rPr>
      <w:t xml:space="preserve"> ANALİZ FİYAT LİSTESİ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3B0"/>
    <w:multiLevelType w:val="hybridMultilevel"/>
    <w:tmpl w:val="FBE2DA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3D6A"/>
    <w:multiLevelType w:val="multilevel"/>
    <w:tmpl w:val="79704E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81021"/>
    <w:multiLevelType w:val="multilevel"/>
    <w:tmpl w:val="ADB46A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F313666"/>
    <w:multiLevelType w:val="hybridMultilevel"/>
    <w:tmpl w:val="3F2E1B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2819"/>
    <w:multiLevelType w:val="hybridMultilevel"/>
    <w:tmpl w:val="0AFE137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F55E5A"/>
    <w:multiLevelType w:val="hybridMultilevel"/>
    <w:tmpl w:val="27A0A0C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D71ED"/>
    <w:multiLevelType w:val="hybridMultilevel"/>
    <w:tmpl w:val="9AB6AFF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72"/>
    <w:rsid w:val="000007AF"/>
    <w:rsid w:val="000047F5"/>
    <w:rsid w:val="00010CD2"/>
    <w:rsid w:val="00017026"/>
    <w:rsid w:val="00021EEA"/>
    <w:rsid w:val="000237AD"/>
    <w:rsid w:val="000238C0"/>
    <w:rsid w:val="000261E6"/>
    <w:rsid w:val="000301E0"/>
    <w:rsid w:val="00031361"/>
    <w:rsid w:val="00033F2C"/>
    <w:rsid w:val="00041102"/>
    <w:rsid w:val="000411AB"/>
    <w:rsid w:val="00044077"/>
    <w:rsid w:val="0005111B"/>
    <w:rsid w:val="00054F07"/>
    <w:rsid w:val="000562B4"/>
    <w:rsid w:val="000569FC"/>
    <w:rsid w:val="000570BC"/>
    <w:rsid w:val="000607B9"/>
    <w:rsid w:val="00076E1D"/>
    <w:rsid w:val="00086545"/>
    <w:rsid w:val="000951F7"/>
    <w:rsid w:val="000A1332"/>
    <w:rsid w:val="000B1E2E"/>
    <w:rsid w:val="000B3A0B"/>
    <w:rsid w:val="000B4156"/>
    <w:rsid w:val="000D0DE8"/>
    <w:rsid w:val="000D2739"/>
    <w:rsid w:val="000D2D37"/>
    <w:rsid w:val="000D3BD8"/>
    <w:rsid w:val="000E4247"/>
    <w:rsid w:val="000F2B74"/>
    <w:rsid w:val="000F57CF"/>
    <w:rsid w:val="000F7BCC"/>
    <w:rsid w:val="00101366"/>
    <w:rsid w:val="0011720F"/>
    <w:rsid w:val="00117308"/>
    <w:rsid w:val="00121556"/>
    <w:rsid w:val="00121BFD"/>
    <w:rsid w:val="001275EB"/>
    <w:rsid w:val="001353D9"/>
    <w:rsid w:val="001428A2"/>
    <w:rsid w:val="001433E4"/>
    <w:rsid w:val="00151A66"/>
    <w:rsid w:val="00153E70"/>
    <w:rsid w:val="001575CB"/>
    <w:rsid w:val="00163ED1"/>
    <w:rsid w:val="001664D5"/>
    <w:rsid w:val="001676C7"/>
    <w:rsid w:val="00170764"/>
    <w:rsid w:val="00170C67"/>
    <w:rsid w:val="001810FD"/>
    <w:rsid w:val="00184ADD"/>
    <w:rsid w:val="00184E44"/>
    <w:rsid w:val="00185AAC"/>
    <w:rsid w:val="0019409C"/>
    <w:rsid w:val="001967B5"/>
    <w:rsid w:val="001A01B5"/>
    <w:rsid w:val="001B21C1"/>
    <w:rsid w:val="001B376E"/>
    <w:rsid w:val="001C178C"/>
    <w:rsid w:val="001C5B40"/>
    <w:rsid w:val="001C693A"/>
    <w:rsid w:val="001D054E"/>
    <w:rsid w:val="001D2482"/>
    <w:rsid w:val="001D7B5A"/>
    <w:rsid w:val="001E3CBF"/>
    <w:rsid w:val="001F160F"/>
    <w:rsid w:val="001F6578"/>
    <w:rsid w:val="00200A7E"/>
    <w:rsid w:val="00203A3B"/>
    <w:rsid w:val="00203A9C"/>
    <w:rsid w:val="00213E98"/>
    <w:rsid w:val="00216D63"/>
    <w:rsid w:val="00222903"/>
    <w:rsid w:val="00240884"/>
    <w:rsid w:val="002428FC"/>
    <w:rsid w:val="002429D7"/>
    <w:rsid w:val="00245AB8"/>
    <w:rsid w:val="002566FC"/>
    <w:rsid w:val="00257539"/>
    <w:rsid w:val="00260D03"/>
    <w:rsid w:val="00263FC5"/>
    <w:rsid w:val="00265645"/>
    <w:rsid w:val="00270D41"/>
    <w:rsid w:val="0027464D"/>
    <w:rsid w:val="00280C57"/>
    <w:rsid w:val="00281A37"/>
    <w:rsid w:val="0028363B"/>
    <w:rsid w:val="00284E7A"/>
    <w:rsid w:val="00287901"/>
    <w:rsid w:val="00291A06"/>
    <w:rsid w:val="00294D0D"/>
    <w:rsid w:val="002A3A62"/>
    <w:rsid w:val="002C70F9"/>
    <w:rsid w:val="002F335C"/>
    <w:rsid w:val="002F775C"/>
    <w:rsid w:val="002F7DE6"/>
    <w:rsid w:val="00302285"/>
    <w:rsid w:val="00304CDF"/>
    <w:rsid w:val="003076BC"/>
    <w:rsid w:val="0031470F"/>
    <w:rsid w:val="00315802"/>
    <w:rsid w:val="003210D2"/>
    <w:rsid w:val="003259B0"/>
    <w:rsid w:val="003261AC"/>
    <w:rsid w:val="00326C3E"/>
    <w:rsid w:val="00331804"/>
    <w:rsid w:val="003340E9"/>
    <w:rsid w:val="003419C3"/>
    <w:rsid w:val="003423A8"/>
    <w:rsid w:val="00350139"/>
    <w:rsid w:val="003603BD"/>
    <w:rsid w:val="00363339"/>
    <w:rsid w:val="00373391"/>
    <w:rsid w:val="00375E03"/>
    <w:rsid w:val="00381E65"/>
    <w:rsid w:val="003843FD"/>
    <w:rsid w:val="00391146"/>
    <w:rsid w:val="003920E8"/>
    <w:rsid w:val="00395745"/>
    <w:rsid w:val="003A01DD"/>
    <w:rsid w:val="003A154C"/>
    <w:rsid w:val="003B2885"/>
    <w:rsid w:val="003B319D"/>
    <w:rsid w:val="003C275E"/>
    <w:rsid w:val="003C37DF"/>
    <w:rsid w:val="003C4907"/>
    <w:rsid w:val="003C55E8"/>
    <w:rsid w:val="003E2D4C"/>
    <w:rsid w:val="003E6058"/>
    <w:rsid w:val="00401C75"/>
    <w:rsid w:val="004056E8"/>
    <w:rsid w:val="00406EB0"/>
    <w:rsid w:val="00407A7E"/>
    <w:rsid w:val="00413F87"/>
    <w:rsid w:val="0041407D"/>
    <w:rsid w:val="00431069"/>
    <w:rsid w:val="004311DD"/>
    <w:rsid w:val="0043388D"/>
    <w:rsid w:val="00443B5A"/>
    <w:rsid w:val="004454D5"/>
    <w:rsid w:val="00446F78"/>
    <w:rsid w:val="004625F5"/>
    <w:rsid w:val="00466BAC"/>
    <w:rsid w:val="00472D7C"/>
    <w:rsid w:val="00472F04"/>
    <w:rsid w:val="00475FDE"/>
    <w:rsid w:val="0047688B"/>
    <w:rsid w:val="00484EE6"/>
    <w:rsid w:val="004914C5"/>
    <w:rsid w:val="004947E4"/>
    <w:rsid w:val="00497EAB"/>
    <w:rsid w:val="004A17BB"/>
    <w:rsid w:val="004A1F29"/>
    <w:rsid w:val="004A4550"/>
    <w:rsid w:val="004A49C6"/>
    <w:rsid w:val="004B6D88"/>
    <w:rsid w:val="004B70F3"/>
    <w:rsid w:val="004C3523"/>
    <w:rsid w:val="004C43DB"/>
    <w:rsid w:val="004D0D7C"/>
    <w:rsid w:val="004D6A2A"/>
    <w:rsid w:val="004E2DD6"/>
    <w:rsid w:val="004E4134"/>
    <w:rsid w:val="004E6ADD"/>
    <w:rsid w:val="004E731E"/>
    <w:rsid w:val="004F2CB0"/>
    <w:rsid w:val="004F2CDB"/>
    <w:rsid w:val="004F62D6"/>
    <w:rsid w:val="004F6FCB"/>
    <w:rsid w:val="0050277A"/>
    <w:rsid w:val="00505008"/>
    <w:rsid w:val="005116A1"/>
    <w:rsid w:val="00516524"/>
    <w:rsid w:val="00516530"/>
    <w:rsid w:val="005211C2"/>
    <w:rsid w:val="00523635"/>
    <w:rsid w:val="005251D1"/>
    <w:rsid w:val="005259E5"/>
    <w:rsid w:val="00531914"/>
    <w:rsid w:val="00535C0D"/>
    <w:rsid w:val="005404CC"/>
    <w:rsid w:val="00540DC6"/>
    <w:rsid w:val="00542C29"/>
    <w:rsid w:val="00543FA1"/>
    <w:rsid w:val="0055742D"/>
    <w:rsid w:val="00561894"/>
    <w:rsid w:val="005626FC"/>
    <w:rsid w:val="00563E23"/>
    <w:rsid w:val="00567DCA"/>
    <w:rsid w:val="00570654"/>
    <w:rsid w:val="00575C23"/>
    <w:rsid w:val="005842C7"/>
    <w:rsid w:val="00586977"/>
    <w:rsid w:val="005A226E"/>
    <w:rsid w:val="005A5C30"/>
    <w:rsid w:val="005A6727"/>
    <w:rsid w:val="005A7040"/>
    <w:rsid w:val="005B09B3"/>
    <w:rsid w:val="005B348F"/>
    <w:rsid w:val="005C2973"/>
    <w:rsid w:val="005C44D4"/>
    <w:rsid w:val="005C5054"/>
    <w:rsid w:val="005D5F99"/>
    <w:rsid w:val="005F1600"/>
    <w:rsid w:val="005F781B"/>
    <w:rsid w:val="005F799E"/>
    <w:rsid w:val="00602D8D"/>
    <w:rsid w:val="00604149"/>
    <w:rsid w:val="00612694"/>
    <w:rsid w:val="006133D5"/>
    <w:rsid w:val="00614323"/>
    <w:rsid w:val="0061441A"/>
    <w:rsid w:val="006161CC"/>
    <w:rsid w:val="00634683"/>
    <w:rsid w:val="00635FA0"/>
    <w:rsid w:val="006362CE"/>
    <w:rsid w:val="00637C86"/>
    <w:rsid w:val="00640DE4"/>
    <w:rsid w:val="00643B29"/>
    <w:rsid w:val="00644C17"/>
    <w:rsid w:val="0064535A"/>
    <w:rsid w:val="00645946"/>
    <w:rsid w:val="00656270"/>
    <w:rsid w:val="0065716D"/>
    <w:rsid w:val="00657ABE"/>
    <w:rsid w:val="00661701"/>
    <w:rsid w:val="006800F2"/>
    <w:rsid w:val="00694A1E"/>
    <w:rsid w:val="00695290"/>
    <w:rsid w:val="006A5A79"/>
    <w:rsid w:val="006B5C20"/>
    <w:rsid w:val="006B6F46"/>
    <w:rsid w:val="006C0256"/>
    <w:rsid w:val="006C42FA"/>
    <w:rsid w:val="006C5870"/>
    <w:rsid w:val="006C6B8B"/>
    <w:rsid w:val="006D0C63"/>
    <w:rsid w:val="006D236E"/>
    <w:rsid w:val="006D30D8"/>
    <w:rsid w:val="006E2E26"/>
    <w:rsid w:val="006F00F5"/>
    <w:rsid w:val="006F17C3"/>
    <w:rsid w:val="006F56DE"/>
    <w:rsid w:val="006F75F8"/>
    <w:rsid w:val="00701F8B"/>
    <w:rsid w:val="0070561F"/>
    <w:rsid w:val="00707326"/>
    <w:rsid w:val="00707BD5"/>
    <w:rsid w:val="00721D4F"/>
    <w:rsid w:val="00723F4F"/>
    <w:rsid w:val="00730326"/>
    <w:rsid w:val="007519D6"/>
    <w:rsid w:val="00762305"/>
    <w:rsid w:val="00765514"/>
    <w:rsid w:val="00766ED8"/>
    <w:rsid w:val="0077313D"/>
    <w:rsid w:val="00777F8D"/>
    <w:rsid w:val="007801EE"/>
    <w:rsid w:val="00781C86"/>
    <w:rsid w:val="00793231"/>
    <w:rsid w:val="007A077E"/>
    <w:rsid w:val="007A246A"/>
    <w:rsid w:val="007A3A3C"/>
    <w:rsid w:val="007A40A7"/>
    <w:rsid w:val="007A6988"/>
    <w:rsid w:val="007B55D7"/>
    <w:rsid w:val="007C3B92"/>
    <w:rsid w:val="007C6E28"/>
    <w:rsid w:val="007D270C"/>
    <w:rsid w:val="007E21BC"/>
    <w:rsid w:val="007E3278"/>
    <w:rsid w:val="007F2703"/>
    <w:rsid w:val="007F6862"/>
    <w:rsid w:val="00816880"/>
    <w:rsid w:val="00816C42"/>
    <w:rsid w:val="008209EC"/>
    <w:rsid w:val="00827E7A"/>
    <w:rsid w:val="008328FD"/>
    <w:rsid w:val="008539A8"/>
    <w:rsid w:val="00853F82"/>
    <w:rsid w:val="008557BC"/>
    <w:rsid w:val="008567F6"/>
    <w:rsid w:val="008579F4"/>
    <w:rsid w:val="00861088"/>
    <w:rsid w:val="008628E4"/>
    <w:rsid w:val="00865C38"/>
    <w:rsid w:val="008748C8"/>
    <w:rsid w:val="008768A2"/>
    <w:rsid w:val="0087784D"/>
    <w:rsid w:val="00883FD5"/>
    <w:rsid w:val="00890F56"/>
    <w:rsid w:val="00891070"/>
    <w:rsid w:val="00892691"/>
    <w:rsid w:val="008928F1"/>
    <w:rsid w:val="00892DA4"/>
    <w:rsid w:val="008A1553"/>
    <w:rsid w:val="008A4362"/>
    <w:rsid w:val="008B3118"/>
    <w:rsid w:val="008C13C9"/>
    <w:rsid w:val="008C53DB"/>
    <w:rsid w:val="008C7325"/>
    <w:rsid w:val="008C7442"/>
    <w:rsid w:val="008D1403"/>
    <w:rsid w:val="008D3DFC"/>
    <w:rsid w:val="008E2E03"/>
    <w:rsid w:val="008E6C72"/>
    <w:rsid w:val="008F33D7"/>
    <w:rsid w:val="008F4BFC"/>
    <w:rsid w:val="008F50B7"/>
    <w:rsid w:val="008F5A7A"/>
    <w:rsid w:val="008F5DA9"/>
    <w:rsid w:val="0090166F"/>
    <w:rsid w:val="00907C87"/>
    <w:rsid w:val="0091127A"/>
    <w:rsid w:val="009139BB"/>
    <w:rsid w:val="00913E5D"/>
    <w:rsid w:val="00916698"/>
    <w:rsid w:val="00923E89"/>
    <w:rsid w:val="0092553A"/>
    <w:rsid w:val="009411C7"/>
    <w:rsid w:val="00942D10"/>
    <w:rsid w:val="009448B4"/>
    <w:rsid w:val="00951E6D"/>
    <w:rsid w:val="00955619"/>
    <w:rsid w:val="009620C4"/>
    <w:rsid w:val="00965F43"/>
    <w:rsid w:val="00970CF7"/>
    <w:rsid w:val="00985DEC"/>
    <w:rsid w:val="00991446"/>
    <w:rsid w:val="009A089E"/>
    <w:rsid w:val="009A0928"/>
    <w:rsid w:val="009B2283"/>
    <w:rsid w:val="009D48A4"/>
    <w:rsid w:val="009E4210"/>
    <w:rsid w:val="009E5AD1"/>
    <w:rsid w:val="009E5B05"/>
    <w:rsid w:val="00A01AC9"/>
    <w:rsid w:val="00A02822"/>
    <w:rsid w:val="00A06512"/>
    <w:rsid w:val="00A12FFF"/>
    <w:rsid w:val="00A2670E"/>
    <w:rsid w:val="00A268F8"/>
    <w:rsid w:val="00A32A06"/>
    <w:rsid w:val="00A429D8"/>
    <w:rsid w:val="00A42FF9"/>
    <w:rsid w:val="00A46D1A"/>
    <w:rsid w:val="00A52AEC"/>
    <w:rsid w:val="00A52B77"/>
    <w:rsid w:val="00A6193A"/>
    <w:rsid w:val="00A63DF9"/>
    <w:rsid w:val="00A70081"/>
    <w:rsid w:val="00A940DB"/>
    <w:rsid w:val="00AA287D"/>
    <w:rsid w:val="00AA32C9"/>
    <w:rsid w:val="00AA3D55"/>
    <w:rsid w:val="00AD38E4"/>
    <w:rsid w:val="00AD556A"/>
    <w:rsid w:val="00AE0CF9"/>
    <w:rsid w:val="00AE0E78"/>
    <w:rsid w:val="00AF2445"/>
    <w:rsid w:val="00AF4A30"/>
    <w:rsid w:val="00AF7031"/>
    <w:rsid w:val="00B03FA1"/>
    <w:rsid w:val="00B04FEE"/>
    <w:rsid w:val="00B1214F"/>
    <w:rsid w:val="00B17271"/>
    <w:rsid w:val="00B2153B"/>
    <w:rsid w:val="00B237D0"/>
    <w:rsid w:val="00B23BE1"/>
    <w:rsid w:val="00B23CC1"/>
    <w:rsid w:val="00B25ED2"/>
    <w:rsid w:val="00B26873"/>
    <w:rsid w:val="00B41472"/>
    <w:rsid w:val="00B4523A"/>
    <w:rsid w:val="00B45A01"/>
    <w:rsid w:val="00B61BAE"/>
    <w:rsid w:val="00B65DC8"/>
    <w:rsid w:val="00B67561"/>
    <w:rsid w:val="00B706A7"/>
    <w:rsid w:val="00B71C3D"/>
    <w:rsid w:val="00B7269C"/>
    <w:rsid w:val="00B7478B"/>
    <w:rsid w:val="00B8156A"/>
    <w:rsid w:val="00B84F1C"/>
    <w:rsid w:val="00B84FB9"/>
    <w:rsid w:val="00B92230"/>
    <w:rsid w:val="00B93D16"/>
    <w:rsid w:val="00B96FC4"/>
    <w:rsid w:val="00B9751E"/>
    <w:rsid w:val="00BB4ECF"/>
    <w:rsid w:val="00BC3C36"/>
    <w:rsid w:val="00BC7096"/>
    <w:rsid w:val="00BD17AF"/>
    <w:rsid w:val="00BD569F"/>
    <w:rsid w:val="00BD63C6"/>
    <w:rsid w:val="00BE45DC"/>
    <w:rsid w:val="00BE46B4"/>
    <w:rsid w:val="00BF46E6"/>
    <w:rsid w:val="00BF700B"/>
    <w:rsid w:val="00C016A5"/>
    <w:rsid w:val="00C0223A"/>
    <w:rsid w:val="00C033D5"/>
    <w:rsid w:val="00C0528B"/>
    <w:rsid w:val="00C13884"/>
    <w:rsid w:val="00C27DE6"/>
    <w:rsid w:val="00C31B0D"/>
    <w:rsid w:val="00C3275E"/>
    <w:rsid w:val="00C36E9D"/>
    <w:rsid w:val="00C43C1B"/>
    <w:rsid w:val="00C537F7"/>
    <w:rsid w:val="00C54725"/>
    <w:rsid w:val="00C614F8"/>
    <w:rsid w:val="00C64014"/>
    <w:rsid w:val="00C647C2"/>
    <w:rsid w:val="00C66E0F"/>
    <w:rsid w:val="00C71B26"/>
    <w:rsid w:val="00C745FB"/>
    <w:rsid w:val="00C83C97"/>
    <w:rsid w:val="00C85613"/>
    <w:rsid w:val="00C869A3"/>
    <w:rsid w:val="00C87CE3"/>
    <w:rsid w:val="00C901F0"/>
    <w:rsid w:val="00C911EB"/>
    <w:rsid w:val="00C970E7"/>
    <w:rsid w:val="00CA769E"/>
    <w:rsid w:val="00CB059D"/>
    <w:rsid w:val="00CB11FA"/>
    <w:rsid w:val="00CB63FF"/>
    <w:rsid w:val="00CC081A"/>
    <w:rsid w:val="00CD34DB"/>
    <w:rsid w:val="00CE1724"/>
    <w:rsid w:val="00CE75BF"/>
    <w:rsid w:val="00CE7B7F"/>
    <w:rsid w:val="00CF1343"/>
    <w:rsid w:val="00CF17F6"/>
    <w:rsid w:val="00CF365D"/>
    <w:rsid w:val="00CF4F01"/>
    <w:rsid w:val="00CF7933"/>
    <w:rsid w:val="00D01EA4"/>
    <w:rsid w:val="00D040EA"/>
    <w:rsid w:val="00D1411B"/>
    <w:rsid w:val="00D20011"/>
    <w:rsid w:val="00D211EF"/>
    <w:rsid w:val="00D24059"/>
    <w:rsid w:val="00D27834"/>
    <w:rsid w:val="00D41AF5"/>
    <w:rsid w:val="00D51839"/>
    <w:rsid w:val="00D5330A"/>
    <w:rsid w:val="00D56AFD"/>
    <w:rsid w:val="00D57AF2"/>
    <w:rsid w:val="00D60610"/>
    <w:rsid w:val="00D62BE6"/>
    <w:rsid w:val="00D66582"/>
    <w:rsid w:val="00D70CE9"/>
    <w:rsid w:val="00D747B4"/>
    <w:rsid w:val="00D8031F"/>
    <w:rsid w:val="00D820D5"/>
    <w:rsid w:val="00D86B9F"/>
    <w:rsid w:val="00D970B7"/>
    <w:rsid w:val="00D97735"/>
    <w:rsid w:val="00DA3A7F"/>
    <w:rsid w:val="00DB5876"/>
    <w:rsid w:val="00DC02D0"/>
    <w:rsid w:val="00DC0421"/>
    <w:rsid w:val="00DD2F29"/>
    <w:rsid w:val="00DD3251"/>
    <w:rsid w:val="00DD6366"/>
    <w:rsid w:val="00DE133B"/>
    <w:rsid w:val="00DE3F79"/>
    <w:rsid w:val="00DE6851"/>
    <w:rsid w:val="00DE6CA2"/>
    <w:rsid w:val="00DF0AB4"/>
    <w:rsid w:val="00DF0EA6"/>
    <w:rsid w:val="00DF6615"/>
    <w:rsid w:val="00E02465"/>
    <w:rsid w:val="00E20E24"/>
    <w:rsid w:val="00E27A21"/>
    <w:rsid w:val="00E36D2B"/>
    <w:rsid w:val="00E37E84"/>
    <w:rsid w:val="00E5045C"/>
    <w:rsid w:val="00E52B56"/>
    <w:rsid w:val="00E54CEF"/>
    <w:rsid w:val="00E61054"/>
    <w:rsid w:val="00E62277"/>
    <w:rsid w:val="00E731C6"/>
    <w:rsid w:val="00E85874"/>
    <w:rsid w:val="00E923B7"/>
    <w:rsid w:val="00E95BF6"/>
    <w:rsid w:val="00E96536"/>
    <w:rsid w:val="00EA2EF3"/>
    <w:rsid w:val="00EB4202"/>
    <w:rsid w:val="00EB4741"/>
    <w:rsid w:val="00EC0C3C"/>
    <w:rsid w:val="00EC1B12"/>
    <w:rsid w:val="00EC34A7"/>
    <w:rsid w:val="00EC4D0E"/>
    <w:rsid w:val="00EC6D8C"/>
    <w:rsid w:val="00EC7241"/>
    <w:rsid w:val="00ED682D"/>
    <w:rsid w:val="00EE57AE"/>
    <w:rsid w:val="00EF2DC4"/>
    <w:rsid w:val="00EF3B30"/>
    <w:rsid w:val="00EF7579"/>
    <w:rsid w:val="00F07232"/>
    <w:rsid w:val="00F1172B"/>
    <w:rsid w:val="00F14AC4"/>
    <w:rsid w:val="00F15B8D"/>
    <w:rsid w:val="00F24A3B"/>
    <w:rsid w:val="00F3428C"/>
    <w:rsid w:val="00F343F1"/>
    <w:rsid w:val="00F375CC"/>
    <w:rsid w:val="00F41CF9"/>
    <w:rsid w:val="00F44911"/>
    <w:rsid w:val="00F47B85"/>
    <w:rsid w:val="00F51BBC"/>
    <w:rsid w:val="00F52E5C"/>
    <w:rsid w:val="00F566C8"/>
    <w:rsid w:val="00F618CE"/>
    <w:rsid w:val="00F62EC1"/>
    <w:rsid w:val="00F65739"/>
    <w:rsid w:val="00F65F97"/>
    <w:rsid w:val="00F67C6C"/>
    <w:rsid w:val="00F812E2"/>
    <w:rsid w:val="00F812F2"/>
    <w:rsid w:val="00F81816"/>
    <w:rsid w:val="00F83575"/>
    <w:rsid w:val="00F85821"/>
    <w:rsid w:val="00F86E49"/>
    <w:rsid w:val="00F870AB"/>
    <w:rsid w:val="00F94D2D"/>
    <w:rsid w:val="00FA4E10"/>
    <w:rsid w:val="00FA6017"/>
    <w:rsid w:val="00FB436B"/>
    <w:rsid w:val="00FD35FD"/>
    <w:rsid w:val="00FD5892"/>
    <w:rsid w:val="00FE3B31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1AE8"/>
  <w15:chartTrackingRefBased/>
  <w15:docId w15:val="{E490A6C4-FF27-4FB7-8B4D-64DA63C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11B"/>
  </w:style>
  <w:style w:type="paragraph" w:styleId="AltBilgi">
    <w:name w:val="footer"/>
    <w:basedOn w:val="Normal"/>
    <w:link w:val="AltBilgiChar"/>
    <w:uiPriority w:val="99"/>
    <w:unhideWhenUsed/>
    <w:rsid w:val="000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11B"/>
  </w:style>
  <w:style w:type="paragraph" w:styleId="ListeParagraf">
    <w:name w:val="List Paragraph"/>
    <w:basedOn w:val="Normal"/>
    <w:uiPriority w:val="34"/>
    <w:qFormat/>
    <w:rsid w:val="008B3118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184ADD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F469-A54A-4432-A571-20E32A50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2025-05-30T07:42:00Z</cp:lastPrinted>
  <dcterms:created xsi:type="dcterms:W3CDTF">2025-01-16T08:41:00Z</dcterms:created>
  <dcterms:modified xsi:type="dcterms:W3CDTF">2025-08-13T07:33:00Z</dcterms:modified>
</cp:coreProperties>
</file>